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84" w:rsidRDefault="00F96D94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大学生创业训练项目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A11884" w:rsidRDefault="00A11884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A11884" w:rsidRDefault="00A11884">
      <w:pPr>
        <w:ind w:firstLineChars="200" w:firstLine="580"/>
        <w:rPr>
          <w:rFonts w:ascii="宋体" w:hAnsi="宋体"/>
          <w:color w:val="000000"/>
          <w:sz w:val="29"/>
        </w:rPr>
      </w:pP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A11884" w:rsidRDefault="00F96D94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  <w:t>××××大学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A11884" w:rsidRDefault="00A11884">
      <w:pPr>
        <w:jc w:val="center"/>
        <w:rPr>
          <w:rFonts w:ascii="黑体" w:eastAsia="黑体" w:hAnsi="宋体"/>
          <w:sz w:val="30"/>
          <w:szCs w:val="30"/>
        </w:rPr>
      </w:pPr>
    </w:p>
    <w:p w:rsidR="00A11884" w:rsidRDefault="00F96D94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 </w:t>
      </w:r>
    </w:p>
    <w:p w:rsidR="00A11884" w:rsidRDefault="00F96D94">
      <w:pPr>
        <w:jc w:val="center"/>
        <w:rPr>
          <w:b/>
          <w:sz w:val="36"/>
          <w:szCs w:val="36"/>
        </w:rPr>
      </w:pPr>
      <w:r>
        <w:rPr>
          <w:rFonts w:ascii="黑体" w:eastAsia="黑体" w:hAnsi="宋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A11884" w:rsidRDefault="00A11884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A6524F" w:rsidRPr="00AA0CA5" w:rsidRDefault="00A6524F" w:rsidP="00A6524F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 w:rsidR="00A6524F" w:rsidRPr="00AA0CA5" w:rsidRDefault="00A6524F" w:rsidP="00A6524F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2、申请书首页只填写项目负责人。“项目编号”一栏可不填。</w:t>
      </w:r>
    </w:p>
    <w:p w:rsidR="00A6524F" w:rsidRDefault="00A6524F" w:rsidP="00A6524F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 w:rsidR="00A11884" w:rsidRPr="00A6524F" w:rsidRDefault="00A11884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bookmarkStart w:id="0" w:name="_GoBack"/>
      <w:bookmarkEnd w:id="0"/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A11884" w:rsidRDefault="00F96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87A9B" w:rsidTr="00504F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87A9B" w:rsidRDefault="00987A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987A9B" w:rsidRDefault="00987A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987A9B"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  <w:r w:rsidRPr="00987A9B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987A9B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A11884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组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A11884">
        <w:trPr>
          <w:trHeight w:val="6400"/>
        </w:trPr>
        <w:tc>
          <w:tcPr>
            <w:tcW w:w="8715" w:type="dxa"/>
          </w:tcPr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项目简介</w:t>
            </w:r>
          </w:p>
          <w:p w:rsidR="00A11884" w:rsidRDefault="00A11884" w:rsidP="00987A9B">
            <w:pPr>
              <w:tabs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987A9B">
            <w:pPr>
              <w:tabs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项目来源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行业及市场前景</w:t>
            </w:r>
          </w:p>
          <w:p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创新点与项目特色</w:t>
            </w:r>
          </w:p>
          <w:p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生产或运营</w:t>
            </w:r>
          </w:p>
          <w:p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（生产或运营方式，材料、劳动力、设备需求，质量保证，生产成本。）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投融资方案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管理模式</w:t>
            </w:r>
          </w:p>
          <w:p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（合作计划，实施方案，机构设置，人员管理，销售策略等。）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风险预测及应对措施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效益预测</w:t>
            </w:r>
          </w:p>
          <w:p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（未来三年至五年的销售收入、利润、资产回报率等。）</w:t>
            </w:r>
          </w:p>
          <w:p w:rsidR="00A11884" w:rsidRDefault="00A11884">
            <w:pPr>
              <w:rPr>
                <w:sz w:val="24"/>
                <w:szCs w:val="24"/>
              </w:rPr>
            </w:pPr>
          </w:p>
          <w:p w:rsidR="00A11884" w:rsidRDefault="00A11884">
            <w:pPr>
              <w:rPr>
                <w:sz w:val="24"/>
                <w:szCs w:val="24"/>
              </w:rPr>
            </w:pPr>
          </w:p>
          <w:p w:rsidR="00A11884" w:rsidRDefault="00A11884">
            <w:pPr>
              <w:rPr>
                <w:sz w:val="24"/>
                <w:szCs w:val="24"/>
              </w:rPr>
            </w:pP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155"/>
        <w:gridCol w:w="2205"/>
        <w:gridCol w:w="1560"/>
        <w:gridCol w:w="1590"/>
      </w:tblGrid>
      <w:tr w:rsidR="00A11884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A11884">
        <w:trPr>
          <w:cantSplit/>
          <w:trHeight w:val="492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A11884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11884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5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7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11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4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2. 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4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5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A11884">
        <w:trPr>
          <w:trHeight w:hRule="exact" w:val="321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A11884" w:rsidRDefault="00F96D94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A11884">
        <w:trPr>
          <w:trHeight w:hRule="exact" w:val="360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A11884" w:rsidRDefault="00F96D94">
            <w:pPr>
              <w:spacing w:line="360" w:lineRule="auto"/>
              <w:ind w:firstLineChars="2200" w:firstLine="530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A11884" w:rsidRDefault="00F96D94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</w:t>
      </w:r>
      <w:r w:rsidR="00751067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A11884">
        <w:trPr>
          <w:trHeight w:hRule="exact" w:val="48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11884" w:rsidRDefault="00003D1E" w:rsidP="00003D1E">
            <w:pPr>
              <w:spacing w:line="360" w:lineRule="auto"/>
              <w:ind w:firstLineChars="2196" w:firstLine="529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单位盖章</w:t>
            </w:r>
            <w:r w:rsidR="00F96D94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A11884" w:rsidRDefault="00F96D94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</w:t>
      </w:r>
      <w:r w:rsidR="00C11341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A11884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ind w:firstLineChars="2100" w:firstLine="504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003D1E">
              <w:rPr>
                <w:rFonts w:ascii="仿宋_GB2312" w:eastAsia="仿宋_GB2312" w:hint="eastAsia"/>
                <w:sz w:val="24"/>
              </w:rPr>
              <w:t xml:space="preserve">  </w:t>
            </w:r>
            <w:r w:rsidR="00003D1E">
              <w:rPr>
                <w:rFonts w:ascii="仿宋_GB2312" w:eastAsia="仿宋_GB2312" w:hint="eastAsia"/>
                <w:b/>
                <w:sz w:val="24"/>
              </w:rPr>
              <w:t>单位盖章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A11884" w:rsidRDefault="00F96D94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A11884"/>
    <w:sectPr w:rsidR="00A11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21" w:rsidRDefault="00851621" w:rsidP="00987A9B">
      <w:r>
        <w:separator/>
      </w:r>
    </w:p>
  </w:endnote>
  <w:endnote w:type="continuationSeparator" w:id="0">
    <w:p w:rsidR="00851621" w:rsidRDefault="00851621" w:rsidP="0098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21" w:rsidRDefault="00851621" w:rsidP="00987A9B">
      <w:r>
        <w:separator/>
      </w:r>
    </w:p>
  </w:footnote>
  <w:footnote w:type="continuationSeparator" w:id="0">
    <w:p w:rsidR="00851621" w:rsidRDefault="00851621" w:rsidP="00987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5FC14C3"/>
    <w:multiLevelType w:val="multilevel"/>
    <w:tmpl w:val="45FC14C3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>
    <w:nsid w:val="60BC485B"/>
    <w:multiLevelType w:val="multilevel"/>
    <w:tmpl w:val="60BC485B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D1E"/>
    <w:rsid w:val="00130E88"/>
    <w:rsid w:val="00172A27"/>
    <w:rsid w:val="00751067"/>
    <w:rsid w:val="00851621"/>
    <w:rsid w:val="00987A9B"/>
    <w:rsid w:val="00A11884"/>
    <w:rsid w:val="00A6524F"/>
    <w:rsid w:val="00C11341"/>
    <w:rsid w:val="00F96D94"/>
    <w:rsid w:val="2A3F60BA"/>
    <w:rsid w:val="57C83650"/>
    <w:rsid w:val="5DDD4802"/>
    <w:rsid w:val="6035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98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7A9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8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7A9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98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7A9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8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7A9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242</Words>
  <Characters>1385</Characters>
  <Application>Microsoft Office Word</Application>
  <DocSecurity>0</DocSecurity>
  <Lines>11</Lines>
  <Paragraphs>3</Paragraphs>
  <ScaleCrop>false</ScaleCrop>
  <Company>china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2017-03-23T12:28:00Z</dcterms:created>
  <dcterms:modified xsi:type="dcterms:W3CDTF">2018-04-28T11:13:00Z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