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三批“争五有·绽芳华”班团一体化</w:t>
      </w:r>
    </w:p>
    <w:p>
      <w:pPr>
        <w:jc w:val="center"/>
        <w:rPr>
          <w:rFonts w:hint="default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创建单位中期汇报优胜团支部名单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工业1903班团支部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工业1902班团支部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会计1901班团支部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市销1902班团支部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信管本1902班团支部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财管1902班团支部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2227"/>
        </w:tabs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管理学院团总支</w:t>
      </w:r>
    </w:p>
    <w:p>
      <w:pPr>
        <w:tabs>
          <w:tab w:val="left" w:pos="2227"/>
        </w:tabs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97AA3"/>
    <w:rsid w:val="36452232"/>
    <w:rsid w:val="4A5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2020-11-18T04:18:00Z</dcterms:created>
  <dc:creator>alienware</dc:creator>
  <cp:lastModifiedBy>孙澎升</cp:lastModifiedBy>
  <dcterms:modified xsi:type="dcterms:W3CDTF">2020-11-18T04:26:13Z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