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1B968">
      <w:pPr>
        <w:spacing w:before="49" w:line="2357" w:lineRule="exact"/>
        <w:ind w:firstLine="11"/>
      </w:pPr>
      <w:r>
        <w:rPr>
          <w:position w:val="-47"/>
        </w:rPr>
        <w:drawing>
          <wp:inline distT="0" distB="0" distL="0" distR="0">
            <wp:extent cx="5109845" cy="149606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1"/>
                    <a:stretch>
                      <a:fillRect/>
                    </a:stretch>
                  </pic:blipFill>
                  <pic:spPr>
                    <a:xfrm>
                      <a:off x="0" y="0"/>
                      <a:ext cx="5109971" cy="1496568"/>
                    </a:xfrm>
                    <a:prstGeom prst="rect">
                      <a:avLst/>
                    </a:prstGeom>
                  </pic:spPr>
                </pic:pic>
              </a:graphicData>
            </a:graphic>
          </wp:inline>
        </w:drawing>
      </w:r>
    </w:p>
    <w:p w14:paraId="0662B8A1">
      <w:pPr>
        <w:spacing w:before="103" w:line="224" w:lineRule="auto"/>
        <w:ind w:left="812"/>
        <w:rPr>
          <w:rFonts w:hint="eastAsia" w:ascii="仿宋" w:hAnsi="仿宋" w:eastAsia="仿宋" w:cs="仿宋"/>
          <w:sz w:val="54"/>
          <w:szCs w:val="54"/>
          <w:lang w:eastAsia="zh-CN"/>
        </w:rPr>
      </w:pPr>
      <w:r>
        <w:rPr>
          <w:rFonts w:ascii="Times New Roman" w:hAnsi="Times New Roman" w:eastAsia="仿宋" w:cs="仿宋"/>
          <w:spacing w:val="8"/>
          <w:sz w:val="54"/>
          <w:szCs w:val="54"/>
          <w:lang w:eastAsia="zh-CN"/>
          <w14:textOutline w14:w="9982" w14:cap="sq" w14:cmpd="sng" w14:algn="ctr">
            <w14:solidFill>
              <w14:srgbClr w14:val="000000"/>
            </w14:solidFill>
            <w14:prstDash w14:val="solid"/>
            <w14:bevel/>
          </w14:textOutline>
        </w:rPr>
        <w:t>202</w:t>
      </w:r>
      <w:r>
        <w:rPr>
          <w:rFonts w:hint="eastAsia" w:ascii="Times New Roman" w:hAnsi="Times New Roman" w:eastAsia="仿宋" w:cs="仿宋"/>
          <w:spacing w:val="8"/>
          <w:sz w:val="54"/>
          <w:szCs w:val="54"/>
          <w:lang w:eastAsia="zh-CN"/>
          <w14:textOutline w14:w="9982" w14:cap="sq" w14:cmpd="sng" w14:algn="ctr">
            <w14:solidFill>
              <w14:srgbClr w14:val="000000"/>
            </w14:solidFill>
            <w14:prstDash w14:val="solid"/>
            <w14:bevel/>
          </w14:textOutline>
        </w:rPr>
        <w:t>5</w:t>
      </w:r>
      <w:r>
        <w:rPr>
          <w:rFonts w:ascii="仿宋" w:hAnsi="仿宋" w:eastAsia="仿宋" w:cs="仿宋"/>
          <w:spacing w:val="8"/>
          <w:sz w:val="54"/>
          <w:szCs w:val="54"/>
          <w:lang w:eastAsia="zh-CN"/>
          <w14:textOutline w14:w="9982" w14:cap="sq" w14:cmpd="sng" w14:algn="ctr">
            <w14:solidFill>
              <w14:srgbClr w14:val="000000"/>
            </w14:solidFill>
            <w14:prstDash w14:val="solid"/>
            <w14:bevel/>
          </w14:textOutline>
        </w:rPr>
        <w:t>年大学生寒假社会实践</w:t>
      </w:r>
    </w:p>
    <w:p w14:paraId="1451B6E8">
      <w:pPr>
        <w:pStyle w:val="2"/>
        <w:spacing w:line="246" w:lineRule="auto"/>
        <w:rPr>
          <w:lang w:eastAsia="zh-CN"/>
        </w:rPr>
      </w:pPr>
    </w:p>
    <w:p w14:paraId="1DE2A186">
      <w:pPr>
        <w:pStyle w:val="2"/>
        <w:spacing w:line="246" w:lineRule="auto"/>
        <w:rPr>
          <w:lang w:eastAsia="zh-CN"/>
        </w:rPr>
      </w:pPr>
    </w:p>
    <w:p w14:paraId="1A5B50D9">
      <w:pPr>
        <w:pStyle w:val="2"/>
        <w:spacing w:line="246" w:lineRule="auto"/>
        <w:rPr>
          <w:lang w:eastAsia="zh-CN"/>
        </w:rPr>
      </w:pPr>
      <w:r>
        <mc:AlternateContent>
          <mc:Choice Requires="wps">
            <w:drawing>
              <wp:anchor distT="0" distB="0" distL="114300" distR="114300" simplePos="0" relativeHeight="251659264" behindDoc="0" locked="0" layoutInCell="0" allowOverlap="1">
                <wp:simplePos x="0" y="0"/>
                <wp:positionH relativeFrom="page">
                  <wp:posOffset>3475990</wp:posOffset>
                </wp:positionH>
                <wp:positionV relativeFrom="page">
                  <wp:posOffset>3769360</wp:posOffset>
                </wp:positionV>
                <wp:extent cx="539750" cy="5270500"/>
                <wp:effectExtent l="0" t="0" r="12700" b="6350"/>
                <wp:wrapNone/>
                <wp:docPr id="1869708689"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9750" cy="5270512"/>
                        </a:xfrm>
                        <a:prstGeom prst="rect">
                          <a:avLst/>
                        </a:prstGeom>
                        <a:noFill/>
                        <a:ln>
                          <a:noFill/>
                        </a:ln>
                      </wps:spPr>
                      <wps:txbx>
                        <w:txbxContent>
                          <w:p w14:paraId="06F715A1">
                            <w:pPr>
                              <w:spacing w:before="18" w:line="205" w:lineRule="auto"/>
                              <w:ind w:left="20"/>
                              <w:outlineLvl w:val="0"/>
                              <w:rPr>
                                <w:rFonts w:hint="eastAsia" w:ascii="仿宋" w:hAnsi="仿宋" w:eastAsia="仿宋" w:cs="仿宋"/>
                                <w:sz w:val="71"/>
                                <w:szCs w:val="71"/>
                              </w:rPr>
                            </w:pPr>
                            <w:r>
                              <w:rPr>
                                <w:rFonts w:ascii="仿宋" w:hAnsi="仿宋" w:eastAsia="仿宋" w:cs="仿宋"/>
                                <w:spacing w:val="26"/>
                                <w:sz w:val="71"/>
                                <w:szCs w:val="71"/>
                                <w14:textOutline w14:w="13081" w14:cap="sq" w14:cmpd="sng" w14:algn="ctr">
                                  <w14:solidFill>
                                    <w14:srgbClr w14:val="000000"/>
                                  </w14:solidFill>
                                  <w14:prstDash w14:val="solid"/>
                                  <w14:bevel/>
                                </w14:textOutline>
                              </w:rPr>
                              <w:t>安</w:t>
                            </w:r>
                            <w:r>
                              <w:rPr>
                                <w:rFonts w:ascii="仿宋" w:hAnsi="仿宋" w:eastAsia="仿宋" w:cs="仿宋"/>
                                <w:spacing w:val="27"/>
                                <w:sz w:val="71"/>
                                <w:szCs w:val="71"/>
                              </w:rPr>
                              <w:t xml:space="preserve">   </w:t>
                            </w:r>
                            <w:r>
                              <w:rPr>
                                <w:rFonts w:ascii="仿宋" w:hAnsi="仿宋" w:eastAsia="仿宋" w:cs="仿宋"/>
                                <w:spacing w:val="26"/>
                                <w:sz w:val="71"/>
                                <w:szCs w:val="71"/>
                                <w14:textOutline w14:w="13081" w14:cap="sq" w14:cmpd="sng" w14:algn="ctr">
                                  <w14:solidFill>
                                    <w14:srgbClr w14:val="000000"/>
                                  </w14:solidFill>
                                  <w14:prstDash w14:val="solid"/>
                                  <w14:bevel/>
                                </w14:textOutline>
                              </w:rPr>
                              <w:t>全</w:t>
                            </w:r>
                            <w:r>
                              <w:rPr>
                                <w:rFonts w:ascii="仿宋" w:hAnsi="仿宋" w:eastAsia="仿宋" w:cs="仿宋"/>
                                <w:spacing w:val="27"/>
                                <w:sz w:val="71"/>
                                <w:szCs w:val="71"/>
                              </w:rPr>
                              <w:t xml:space="preserve">   </w:t>
                            </w:r>
                            <w:r>
                              <w:rPr>
                                <w:rFonts w:ascii="仿宋" w:hAnsi="仿宋" w:eastAsia="仿宋" w:cs="仿宋"/>
                                <w:spacing w:val="26"/>
                                <w:sz w:val="71"/>
                                <w:szCs w:val="71"/>
                                <w14:textOutline w14:w="13081" w14:cap="sq" w14:cmpd="sng" w14:algn="ctr">
                                  <w14:solidFill>
                                    <w14:srgbClr w14:val="000000"/>
                                  </w14:solidFill>
                                  <w14:prstDash w14:val="solid"/>
                                  <w14:bevel/>
                                </w14:textOutline>
                              </w:rPr>
                              <w:t>指</w:t>
                            </w:r>
                            <w:r>
                              <w:rPr>
                                <w:rFonts w:ascii="仿宋" w:hAnsi="仿宋" w:eastAsia="仿宋" w:cs="仿宋"/>
                                <w:spacing w:val="28"/>
                                <w:sz w:val="71"/>
                                <w:szCs w:val="71"/>
                              </w:rPr>
                              <w:t xml:space="preserve">   </w:t>
                            </w:r>
                            <w:r>
                              <w:rPr>
                                <w:rFonts w:ascii="仿宋" w:hAnsi="仿宋" w:eastAsia="仿宋" w:cs="仿宋"/>
                                <w:spacing w:val="26"/>
                                <w:sz w:val="71"/>
                                <w:szCs w:val="71"/>
                                <w14:textOutline w14:w="13081" w14:cap="sq" w14:cmpd="sng" w14:algn="ctr">
                                  <w14:solidFill>
                                    <w14:srgbClr w14:val="000000"/>
                                  </w14:solidFill>
                                  <w14:prstDash w14:val="solid"/>
                                  <w14:bevel/>
                                </w14:textOutline>
                              </w:rPr>
                              <w:t>南</w:t>
                            </w:r>
                          </w:p>
                        </w:txbxContent>
                      </wps:txbx>
                      <wps:bodyPr rot="0" vert="eaVert" wrap="square" lIns="0" tIns="0" rIns="0" bIns="0" anchor="t" anchorCtr="0" upright="1">
                        <a:noAutofit/>
                      </wps:bodyPr>
                    </wps:wsp>
                  </a:graphicData>
                </a:graphic>
              </wp:anchor>
            </w:drawing>
          </mc:Choice>
          <mc:Fallback>
            <w:pict>
              <v:shape id="Text Box 2" o:spid="_x0000_s1026" o:spt="202" type="#_x0000_t202" style="position:absolute;left:0pt;margin-left:273.7pt;margin-top:296.8pt;height:415pt;width:42.5pt;mso-position-horizontal-relative:page;mso-position-vertical-relative:page;z-index:251659264;mso-width-relative:page;mso-height-relative:page;" filled="f" stroked="f" coordsize="21600,21600" o:allowincell="f" o:gfxdata="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VCTaLYAAAADAEAAA8AAAAAAAAAAQAgAAAAIgAAAGRy&#10;cy9kb3ducmV2LnhtbFBLAQIUABQAAAAIAIdO4kDIGdRlBQIAAA8EAAAOAAAAAAAAAAEAIAAAACcB&#10;AABkcnMvZTJvRG9jLnhtbFBLBQYAAAAABgAGAFkBAACeBQAAAAA=&#10;">
                <v:fill on="f" focussize="0,0"/>
                <v:stroke on="f"/>
                <v:imagedata o:title=""/>
                <o:lock v:ext="edit" aspectratio="f"/>
                <v:textbox inset="0mm,0mm,0mm,0mm" style="layout-flow:vertical-ideographic;">
                  <w:txbxContent>
                    <w:p w14:paraId="06F715A1">
                      <w:pPr>
                        <w:spacing w:before="18" w:line="205" w:lineRule="auto"/>
                        <w:ind w:left="20"/>
                        <w:outlineLvl w:val="0"/>
                        <w:rPr>
                          <w:rFonts w:hint="eastAsia" w:ascii="仿宋" w:hAnsi="仿宋" w:eastAsia="仿宋" w:cs="仿宋"/>
                          <w:sz w:val="71"/>
                          <w:szCs w:val="71"/>
                        </w:rPr>
                      </w:pPr>
                      <w:r>
                        <w:rPr>
                          <w:rFonts w:ascii="仿宋" w:hAnsi="仿宋" w:eastAsia="仿宋" w:cs="仿宋"/>
                          <w:spacing w:val="26"/>
                          <w:sz w:val="71"/>
                          <w:szCs w:val="71"/>
                          <w14:textOutline w14:w="13081" w14:cap="sq" w14:cmpd="sng" w14:algn="ctr">
                            <w14:solidFill>
                              <w14:srgbClr w14:val="000000"/>
                            </w14:solidFill>
                            <w14:prstDash w14:val="solid"/>
                            <w14:bevel/>
                          </w14:textOutline>
                        </w:rPr>
                        <w:t>安</w:t>
                      </w:r>
                      <w:r>
                        <w:rPr>
                          <w:rFonts w:ascii="仿宋" w:hAnsi="仿宋" w:eastAsia="仿宋" w:cs="仿宋"/>
                          <w:spacing w:val="27"/>
                          <w:sz w:val="71"/>
                          <w:szCs w:val="71"/>
                        </w:rPr>
                        <w:t xml:space="preserve">   </w:t>
                      </w:r>
                      <w:r>
                        <w:rPr>
                          <w:rFonts w:ascii="仿宋" w:hAnsi="仿宋" w:eastAsia="仿宋" w:cs="仿宋"/>
                          <w:spacing w:val="26"/>
                          <w:sz w:val="71"/>
                          <w:szCs w:val="71"/>
                          <w14:textOutline w14:w="13081" w14:cap="sq" w14:cmpd="sng" w14:algn="ctr">
                            <w14:solidFill>
                              <w14:srgbClr w14:val="000000"/>
                            </w14:solidFill>
                            <w14:prstDash w14:val="solid"/>
                            <w14:bevel/>
                          </w14:textOutline>
                        </w:rPr>
                        <w:t>全</w:t>
                      </w:r>
                      <w:r>
                        <w:rPr>
                          <w:rFonts w:ascii="仿宋" w:hAnsi="仿宋" w:eastAsia="仿宋" w:cs="仿宋"/>
                          <w:spacing w:val="27"/>
                          <w:sz w:val="71"/>
                          <w:szCs w:val="71"/>
                        </w:rPr>
                        <w:t xml:space="preserve">   </w:t>
                      </w:r>
                      <w:r>
                        <w:rPr>
                          <w:rFonts w:ascii="仿宋" w:hAnsi="仿宋" w:eastAsia="仿宋" w:cs="仿宋"/>
                          <w:spacing w:val="26"/>
                          <w:sz w:val="71"/>
                          <w:szCs w:val="71"/>
                          <w14:textOutline w14:w="13081" w14:cap="sq" w14:cmpd="sng" w14:algn="ctr">
                            <w14:solidFill>
                              <w14:srgbClr w14:val="000000"/>
                            </w14:solidFill>
                            <w14:prstDash w14:val="solid"/>
                            <w14:bevel/>
                          </w14:textOutline>
                        </w:rPr>
                        <w:t>指</w:t>
                      </w:r>
                      <w:r>
                        <w:rPr>
                          <w:rFonts w:ascii="仿宋" w:hAnsi="仿宋" w:eastAsia="仿宋" w:cs="仿宋"/>
                          <w:spacing w:val="28"/>
                          <w:sz w:val="71"/>
                          <w:szCs w:val="71"/>
                        </w:rPr>
                        <w:t xml:space="preserve">   </w:t>
                      </w:r>
                      <w:r>
                        <w:rPr>
                          <w:rFonts w:ascii="仿宋" w:hAnsi="仿宋" w:eastAsia="仿宋" w:cs="仿宋"/>
                          <w:spacing w:val="26"/>
                          <w:sz w:val="71"/>
                          <w:szCs w:val="71"/>
                          <w14:textOutline w14:w="13081" w14:cap="sq" w14:cmpd="sng" w14:algn="ctr">
                            <w14:solidFill>
                              <w14:srgbClr w14:val="000000"/>
                            </w14:solidFill>
                            <w14:prstDash w14:val="solid"/>
                            <w14:bevel/>
                          </w14:textOutline>
                        </w:rPr>
                        <w:t>南</w:t>
                      </w:r>
                    </w:p>
                  </w:txbxContent>
                </v:textbox>
              </v:shape>
            </w:pict>
          </mc:Fallback>
        </mc:AlternateContent>
      </w:r>
    </w:p>
    <w:p w14:paraId="3C394D07">
      <w:pPr>
        <w:pStyle w:val="2"/>
        <w:spacing w:line="246" w:lineRule="auto"/>
        <w:rPr>
          <w:lang w:eastAsia="zh-CN"/>
        </w:rPr>
      </w:pPr>
    </w:p>
    <w:p w14:paraId="7D4CE838">
      <w:pPr>
        <w:pStyle w:val="2"/>
        <w:spacing w:line="246" w:lineRule="auto"/>
        <w:rPr>
          <w:lang w:eastAsia="zh-CN"/>
        </w:rPr>
      </w:pPr>
    </w:p>
    <w:p w14:paraId="0A75B504">
      <w:pPr>
        <w:pStyle w:val="2"/>
        <w:spacing w:line="246" w:lineRule="auto"/>
        <w:rPr>
          <w:lang w:eastAsia="zh-CN"/>
        </w:rPr>
      </w:pPr>
    </w:p>
    <w:p w14:paraId="60AE19EA">
      <w:pPr>
        <w:pStyle w:val="2"/>
        <w:spacing w:line="246" w:lineRule="auto"/>
        <w:rPr>
          <w:lang w:eastAsia="zh-CN"/>
        </w:rPr>
      </w:pPr>
    </w:p>
    <w:p w14:paraId="12252072">
      <w:pPr>
        <w:pStyle w:val="2"/>
        <w:spacing w:line="246" w:lineRule="auto"/>
        <w:rPr>
          <w:lang w:eastAsia="zh-CN"/>
        </w:rPr>
      </w:pPr>
    </w:p>
    <w:p w14:paraId="355A6140">
      <w:pPr>
        <w:pStyle w:val="2"/>
        <w:spacing w:line="246" w:lineRule="auto"/>
        <w:rPr>
          <w:lang w:eastAsia="zh-CN"/>
        </w:rPr>
      </w:pPr>
    </w:p>
    <w:p w14:paraId="675191B0">
      <w:pPr>
        <w:pStyle w:val="2"/>
        <w:spacing w:line="246" w:lineRule="auto"/>
        <w:rPr>
          <w:lang w:eastAsia="zh-CN"/>
        </w:rPr>
      </w:pPr>
    </w:p>
    <w:p w14:paraId="3F4F0B0B">
      <w:pPr>
        <w:pStyle w:val="2"/>
        <w:spacing w:line="246" w:lineRule="auto"/>
        <w:rPr>
          <w:lang w:eastAsia="zh-CN"/>
        </w:rPr>
      </w:pPr>
    </w:p>
    <w:p w14:paraId="5667735F">
      <w:pPr>
        <w:pStyle w:val="2"/>
        <w:spacing w:line="246" w:lineRule="auto"/>
        <w:rPr>
          <w:lang w:eastAsia="zh-CN"/>
        </w:rPr>
      </w:pPr>
    </w:p>
    <w:p w14:paraId="59C1DD33">
      <w:pPr>
        <w:pStyle w:val="2"/>
        <w:spacing w:line="246" w:lineRule="auto"/>
        <w:rPr>
          <w:lang w:eastAsia="zh-CN"/>
        </w:rPr>
      </w:pPr>
    </w:p>
    <w:p w14:paraId="7D4FD79F">
      <w:pPr>
        <w:pStyle w:val="2"/>
        <w:spacing w:line="246" w:lineRule="auto"/>
        <w:rPr>
          <w:lang w:eastAsia="zh-CN"/>
        </w:rPr>
      </w:pPr>
    </w:p>
    <w:p w14:paraId="7B0FF6C1">
      <w:pPr>
        <w:pStyle w:val="2"/>
        <w:spacing w:line="247" w:lineRule="auto"/>
        <w:rPr>
          <w:lang w:eastAsia="zh-CN"/>
        </w:rPr>
      </w:pPr>
    </w:p>
    <w:p w14:paraId="2E7A3E07">
      <w:pPr>
        <w:pStyle w:val="2"/>
        <w:spacing w:line="247" w:lineRule="auto"/>
        <w:rPr>
          <w:lang w:eastAsia="zh-CN"/>
        </w:rPr>
      </w:pPr>
    </w:p>
    <w:p w14:paraId="22AA6C62">
      <w:pPr>
        <w:pStyle w:val="2"/>
        <w:spacing w:line="247" w:lineRule="auto"/>
        <w:rPr>
          <w:lang w:eastAsia="zh-CN"/>
        </w:rPr>
      </w:pPr>
    </w:p>
    <w:p w14:paraId="7F0CBD45">
      <w:pPr>
        <w:pStyle w:val="2"/>
        <w:spacing w:line="247" w:lineRule="auto"/>
        <w:rPr>
          <w:lang w:eastAsia="zh-CN"/>
        </w:rPr>
      </w:pPr>
    </w:p>
    <w:p w14:paraId="26C5FFD2">
      <w:pPr>
        <w:pStyle w:val="2"/>
        <w:spacing w:line="247" w:lineRule="auto"/>
        <w:rPr>
          <w:lang w:eastAsia="zh-CN"/>
        </w:rPr>
      </w:pPr>
    </w:p>
    <w:p w14:paraId="14F3E998">
      <w:pPr>
        <w:pStyle w:val="2"/>
        <w:spacing w:line="247" w:lineRule="auto"/>
        <w:rPr>
          <w:lang w:eastAsia="zh-CN"/>
        </w:rPr>
      </w:pPr>
    </w:p>
    <w:p w14:paraId="6C551893">
      <w:pPr>
        <w:pStyle w:val="2"/>
        <w:spacing w:line="247" w:lineRule="auto"/>
        <w:rPr>
          <w:lang w:eastAsia="zh-CN"/>
        </w:rPr>
      </w:pPr>
    </w:p>
    <w:p w14:paraId="179CADA0">
      <w:pPr>
        <w:pStyle w:val="2"/>
        <w:spacing w:line="247" w:lineRule="auto"/>
        <w:rPr>
          <w:lang w:eastAsia="zh-CN"/>
        </w:rPr>
      </w:pPr>
    </w:p>
    <w:p w14:paraId="70BD8E17">
      <w:pPr>
        <w:pStyle w:val="2"/>
        <w:spacing w:line="247" w:lineRule="auto"/>
        <w:rPr>
          <w:lang w:eastAsia="zh-CN"/>
        </w:rPr>
      </w:pPr>
    </w:p>
    <w:p w14:paraId="330106B0">
      <w:pPr>
        <w:pStyle w:val="2"/>
        <w:spacing w:line="247" w:lineRule="auto"/>
        <w:rPr>
          <w:lang w:eastAsia="zh-CN"/>
        </w:rPr>
      </w:pPr>
    </w:p>
    <w:p w14:paraId="496A4B01">
      <w:pPr>
        <w:pStyle w:val="2"/>
        <w:spacing w:line="247" w:lineRule="auto"/>
        <w:rPr>
          <w:lang w:eastAsia="zh-CN"/>
        </w:rPr>
      </w:pPr>
    </w:p>
    <w:p w14:paraId="0DCC40A1">
      <w:pPr>
        <w:pStyle w:val="2"/>
        <w:spacing w:line="247" w:lineRule="auto"/>
        <w:rPr>
          <w:lang w:eastAsia="zh-CN"/>
        </w:rPr>
      </w:pPr>
    </w:p>
    <w:p w14:paraId="6FD81D1A">
      <w:pPr>
        <w:pStyle w:val="2"/>
        <w:spacing w:line="247" w:lineRule="auto"/>
        <w:rPr>
          <w:lang w:eastAsia="zh-CN"/>
        </w:rPr>
      </w:pPr>
    </w:p>
    <w:p w14:paraId="50E16CA0">
      <w:pPr>
        <w:pStyle w:val="2"/>
        <w:spacing w:line="247" w:lineRule="auto"/>
        <w:rPr>
          <w:lang w:eastAsia="zh-CN"/>
        </w:rPr>
      </w:pPr>
    </w:p>
    <w:p w14:paraId="73110B77">
      <w:pPr>
        <w:pStyle w:val="2"/>
        <w:spacing w:line="247" w:lineRule="auto"/>
        <w:rPr>
          <w:lang w:eastAsia="zh-CN"/>
        </w:rPr>
      </w:pPr>
    </w:p>
    <w:p w14:paraId="6FF1D029">
      <w:pPr>
        <w:pStyle w:val="2"/>
        <w:spacing w:line="247" w:lineRule="auto"/>
        <w:rPr>
          <w:lang w:eastAsia="zh-CN"/>
        </w:rPr>
      </w:pPr>
    </w:p>
    <w:p w14:paraId="2ACB9F85">
      <w:pPr>
        <w:pStyle w:val="2"/>
        <w:spacing w:line="247" w:lineRule="auto"/>
        <w:rPr>
          <w:lang w:eastAsia="zh-CN"/>
        </w:rPr>
      </w:pPr>
    </w:p>
    <w:p w14:paraId="60B37713">
      <w:pPr>
        <w:pStyle w:val="2"/>
        <w:spacing w:line="247" w:lineRule="auto"/>
        <w:rPr>
          <w:lang w:eastAsia="zh-CN"/>
        </w:rPr>
      </w:pPr>
    </w:p>
    <w:p w14:paraId="5FEBF1DC">
      <w:pPr>
        <w:pStyle w:val="2"/>
        <w:spacing w:line="247" w:lineRule="auto"/>
        <w:rPr>
          <w:lang w:eastAsia="zh-CN"/>
        </w:rPr>
      </w:pPr>
    </w:p>
    <w:p w14:paraId="79AA7C94">
      <w:pPr>
        <w:pStyle w:val="2"/>
        <w:spacing w:line="247" w:lineRule="auto"/>
        <w:rPr>
          <w:lang w:eastAsia="zh-CN"/>
        </w:rPr>
      </w:pPr>
    </w:p>
    <w:p w14:paraId="1C7A3D0B">
      <w:pPr>
        <w:pStyle w:val="2"/>
        <w:spacing w:line="247" w:lineRule="auto"/>
        <w:rPr>
          <w:lang w:eastAsia="zh-CN"/>
        </w:rPr>
      </w:pPr>
    </w:p>
    <w:p w14:paraId="18848B77">
      <w:pPr>
        <w:pStyle w:val="2"/>
        <w:spacing w:line="247" w:lineRule="auto"/>
        <w:rPr>
          <w:lang w:eastAsia="zh-CN"/>
        </w:rPr>
      </w:pPr>
    </w:p>
    <w:p w14:paraId="2FE71E1C">
      <w:pPr>
        <w:spacing w:before="98" w:line="232" w:lineRule="auto"/>
        <w:ind w:left="3094"/>
        <w:rPr>
          <w:rFonts w:hint="eastAsia" w:ascii="楷体" w:hAnsi="楷体" w:eastAsia="楷体" w:cs="楷体"/>
          <w:sz w:val="30"/>
          <w:szCs w:val="30"/>
          <w:lang w:eastAsia="zh-CN"/>
        </w:rPr>
      </w:pPr>
      <w:r>
        <w:rPr>
          <w:rFonts w:ascii="楷体" w:hAnsi="楷体" w:eastAsia="楷体" w:cs="楷体"/>
          <w:spacing w:val="11"/>
          <w:sz w:val="30"/>
          <w:szCs w:val="30"/>
          <w:lang w:eastAsia="zh-CN"/>
          <w14:textOutline w14:w="5626" w14:cap="sq" w14:cmpd="sng" w14:algn="ctr">
            <w14:solidFill>
              <w14:srgbClr w14:val="000000"/>
            </w14:solidFill>
            <w14:prstDash w14:val="solid"/>
            <w14:bevel/>
          </w14:textOutline>
        </w:rPr>
        <w:t>二</w:t>
      </w:r>
      <w:r>
        <w:rPr>
          <w:rFonts w:ascii="宋体" w:hAnsi="宋体" w:eastAsia="宋体" w:cs="宋体"/>
          <w:spacing w:val="11"/>
          <w:sz w:val="30"/>
          <w:szCs w:val="30"/>
          <w:lang w:eastAsia="zh-CN"/>
          <w14:textOutline w14:w="5626" w14:cap="sq" w14:cmpd="sng" w14:algn="ctr">
            <w14:solidFill>
              <w14:srgbClr w14:val="000000"/>
            </w14:solidFill>
            <w14:prstDash w14:val="solid"/>
            <w14:bevel/>
          </w14:textOutline>
        </w:rPr>
        <w:t>〇</w:t>
      </w:r>
      <w:r>
        <w:rPr>
          <w:rFonts w:ascii="楷体" w:hAnsi="楷体" w:eastAsia="楷体" w:cs="楷体"/>
          <w:spacing w:val="11"/>
          <w:sz w:val="30"/>
          <w:szCs w:val="30"/>
          <w:lang w:eastAsia="zh-CN"/>
          <w14:textOutline w14:w="5626" w14:cap="sq" w14:cmpd="sng" w14:algn="ctr">
            <w14:solidFill>
              <w14:srgbClr w14:val="000000"/>
            </w14:solidFill>
            <w14:prstDash w14:val="solid"/>
            <w14:bevel/>
          </w14:textOutline>
        </w:rPr>
        <w:t>二</w:t>
      </w:r>
      <w:r>
        <w:rPr>
          <w:rFonts w:hint="eastAsia" w:ascii="楷体" w:hAnsi="楷体" w:eastAsia="楷体" w:cs="楷体"/>
          <w:spacing w:val="11"/>
          <w:sz w:val="30"/>
          <w:szCs w:val="30"/>
          <w:lang w:eastAsia="zh-CN"/>
          <w14:textOutline w14:w="5626" w14:cap="sq" w14:cmpd="sng" w14:algn="ctr">
            <w14:solidFill>
              <w14:srgbClr w14:val="000000"/>
            </w14:solidFill>
            <w14:prstDash w14:val="solid"/>
            <w14:bevel/>
          </w14:textOutline>
        </w:rPr>
        <w:t>五</w:t>
      </w:r>
      <w:r>
        <w:rPr>
          <w:rFonts w:ascii="楷体" w:hAnsi="楷体" w:eastAsia="楷体" w:cs="楷体"/>
          <w:spacing w:val="11"/>
          <w:sz w:val="30"/>
          <w:szCs w:val="30"/>
          <w:lang w:eastAsia="zh-CN"/>
          <w14:textOutline w14:w="5626" w14:cap="sq" w14:cmpd="sng" w14:algn="ctr">
            <w14:solidFill>
              <w14:srgbClr w14:val="000000"/>
            </w14:solidFill>
            <w14:prstDash w14:val="solid"/>
            <w14:bevel/>
          </w14:textOutline>
        </w:rPr>
        <w:t>年一月</w:t>
      </w:r>
    </w:p>
    <w:p w14:paraId="05D3A6B6">
      <w:pPr>
        <w:spacing w:before="90" w:line="231" w:lineRule="auto"/>
        <w:ind w:left="3841"/>
        <w:rPr>
          <w:rFonts w:ascii="楷体" w:hAnsi="楷体" w:eastAsia="楷体" w:cs="楷体"/>
          <w:sz w:val="43"/>
          <w:szCs w:val="43"/>
        </w:rPr>
        <w:sectPr>
          <w:headerReference r:id="rId4" w:type="first"/>
          <w:footerReference r:id="rId7" w:type="first"/>
          <w:footerReference r:id="rId5" w:type="default"/>
          <w:headerReference r:id="rId3" w:type="even"/>
          <w:footerReference r:id="rId6" w:type="even"/>
          <w:pgSz w:w="11910" w:h="16840"/>
          <w:pgMar w:top="2098" w:right="1474" w:bottom="1985" w:left="1588" w:header="0" w:footer="0" w:gutter="0"/>
          <w:pgNumType w:fmt="decimal"/>
          <w:cols w:space="720" w:num="1"/>
        </w:sectPr>
      </w:pPr>
    </w:p>
    <w:sdt>
      <w:sdtPr>
        <w:rPr>
          <w:rFonts w:ascii="楷体" w:hAnsi="楷体" w:eastAsia="楷体" w:cs="楷体"/>
          <w:sz w:val="43"/>
          <w:szCs w:val="43"/>
        </w:rPr>
        <w:id w:val="1"/>
      </w:sdtPr>
      <w:sdtEndPr>
        <w:rPr>
          <w:rFonts w:ascii="Times New Roman" w:hAnsi="Times New Roman" w:eastAsia="Times New Roman" w:cs="Times New Roman"/>
          <w:sz w:val="28"/>
          <w:szCs w:val="28"/>
        </w:rPr>
      </w:sdtEndPr>
      <w:sdtContent>
        <w:p w14:paraId="1832E84C">
          <w:pPr>
            <w:spacing w:before="90" w:line="231" w:lineRule="auto"/>
            <w:ind w:left="3841"/>
            <w:rPr>
              <w:rFonts w:hint="eastAsia" w:ascii="楷体" w:hAnsi="楷体" w:eastAsia="楷体" w:cs="楷体"/>
              <w:sz w:val="43"/>
              <w:szCs w:val="43"/>
              <w:lang w:eastAsia="zh-CN"/>
            </w:rPr>
          </w:pPr>
          <w:r>
            <w:rPr>
              <w:rFonts w:ascii="楷体" w:hAnsi="楷体" w:eastAsia="楷体" w:cs="楷体"/>
              <w:spacing w:val="-48"/>
              <w:sz w:val="43"/>
              <w:szCs w:val="43"/>
              <w:lang w:eastAsia="zh-CN"/>
            </w:rPr>
            <w:t>目</w:t>
          </w:r>
          <w:r>
            <w:rPr>
              <w:rFonts w:hint="eastAsia" w:ascii="楷体" w:hAnsi="楷体" w:eastAsia="楷体" w:cs="楷体"/>
              <w:spacing w:val="-48"/>
              <w:sz w:val="43"/>
              <w:szCs w:val="43"/>
              <w:lang w:val="en-US" w:eastAsia="zh-CN"/>
            </w:rPr>
            <w:t xml:space="preserve"> </w:t>
          </w:r>
          <w:r>
            <w:rPr>
              <w:rFonts w:ascii="楷体" w:hAnsi="楷体" w:eastAsia="楷体" w:cs="楷体"/>
              <w:spacing w:val="-48"/>
              <w:sz w:val="43"/>
              <w:szCs w:val="43"/>
              <w:lang w:eastAsia="zh-CN"/>
            </w:rPr>
            <w:t>录</w:t>
          </w:r>
        </w:p>
        <w:p w14:paraId="740676C2">
          <w:pPr>
            <w:tabs>
              <w:tab w:val="right" w:leader="dot" w:pos="8322"/>
            </w:tabs>
            <w:spacing w:before="171" w:line="222" w:lineRule="auto"/>
            <w:ind w:left="26"/>
            <w:rPr>
              <w:rFonts w:ascii="Times New Roman" w:hAnsi="Times New Roman" w:eastAsia="Times New Roman" w:cs="Times New Roman"/>
              <w:sz w:val="28"/>
              <w:szCs w:val="28"/>
              <w:lang w:eastAsia="zh-CN"/>
            </w:rPr>
          </w:pPr>
          <w:r>
            <w:fldChar w:fldCharType="begin"/>
          </w:r>
          <w:r>
            <w:instrText xml:space="preserve"> HYPERLINK \l "bookmark1" </w:instrText>
          </w:r>
          <w:r>
            <w:fldChar w:fldCharType="separate"/>
          </w:r>
          <w:r>
            <w:rPr>
              <w:rFonts w:ascii="黑体" w:hAnsi="黑体" w:eastAsia="黑体" w:cs="黑体"/>
              <w:spacing w:val="-3"/>
              <w:sz w:val="28"/>
              <w:szCs w:val="28"/>
              <w:lang w:eastAsia="zh-CN"/>
            </w:rPr>
            <w:t>一、</w:t>
          </w:r>
          <w:r>
            <w:rPr>
              <w:rFonts w:hint="eastAsia" w:ascii="黑体" w:hAnsi="黑体" w:eastAsia="黑体" w:cs="黑体"/>
              <w:spacing w:val="-3"/>
              <w:sz w:val="28"/>
              <w:szCs w:val="28"/>
              <w:lang w:val="en-US" w:eastAsia="zh-CN"/>
            </w:rPr>
            <w:t>卫生</w:t>
          </w:r>
          <w:r>
            <w:rPr>
              <w:rFonts w:ascii="黑体" w:hAnsi="黑体" w:eastAsia="黑体" w:cs="黑体"/>
              <w:spacing w:val="-3"/>
              <w:sz w:val="28"/>
              <w:szCs w:val="28"/>
              <w:lang w:eastAsia="zh-CN"/>
            </w:rPr>
            <w:t>安全注意事项</w:t>
          </w:r>
          <w:r>
            <w:rPr>
              <w:rFonts w:ascii="黑体" w:hAnsi="黑体" w:eastAsia="黑体" w:cs="黑体"/>
              <w:sz w:val="28"/>
              <w:szCs w:val="28"/>
              <w:lang w:eastAsia="zh-CN"/>
            </w:rPr>
            <w:tab/>
          </w:r>
          <w:r>
            <w:rPr>
              <w:rFonts w:ascii="Times New Roman" w:hAnsi="Times New Roman" w:eastAsia="Times New Roman" w:cs="Times New Roman"/>
              <w:sz w:val="28"/>
              <w:szCs w:val="28"/>
              <w:lang w:eastAsia="zh-CN"/>
            </w:rPr>
            <w:t>3</w:t>
          </w:r>
          <w:r>
            <w:rPr>
              <w:rFonts w:ascii="Times New Roman" w:hAnsi="Times New Roman" w:eastAsia="Times New Roman" w:cs="Times New Roman"/>
              <w:sz w:val="28"/>
              <w:szCs w:val="28"/>
              <w:lang w:eastAsia="zh-CN"/>
            </w:rPr>
            <w:fldChar w:fldCharType="end"/>
          </w:r>
        </w:p>
        <w:p w14:paraId="0DF106D9">
          <w:pPr>
            <w:tabs>
              <w:tab w:val="right" w:leader="dot" w:pos="8322"/>
            </w:tabs>
            <w:spacing w:before="287" w:line="222" w:lineRule="auto"/>
            <w:ind w:left="26"/>
            <w:rPr>
              <w:rFonts w:ascii="Times New Roman" w:hAnsi="Times New Roman" w:eastAsia="Times New Roman" w:cs="Times New Roman"/>
              <w:sz w:val="28"/>
              <w:szCs w:val="28"/>
              <w:lang w:eastAsia="zh-CN"/>
            </w:rPr>
          </w:pPr>
          <w:r>
            <w:fldChar w:fldCharType="begin"/>
          </w:r>
          <w:r>
            <w:instrText xml:space="preserve"> HYPERLINK \l "bookmark5" </w:instrText>
          </w:r>
          <w:r>
            <w:fldChar w:fldCharType="separate"/>
          </w:r>
          <w:r>
            <w:rPr>
              <w:rFonts w:ascii="黑体" w:hAnsi="黑体" w:eastAsia="黑体" w:cs="黑体"/>
              <w:spacing w:val="-3"/>
              <w:sz w:val="28"/>
              <w:szCs w:val="28"/>
              <w:lang w:eastAsia="zh-CN"/>
            </w:rPr>
            <w:t>二、交通安全注意事项</w:t>
          </w:r>
          <w:r>
            <w:rPr>
              <w:rFonts w:ascii="黑体" w:hAnsi="黑体" w:eastAsia="黑体" w:cs="黑体"/>
              <w:sz w:val="28"/>
              <w:szCs w:val="28"/>
              <w:lang w:eastAsia="zh-CN"/>
            </w:rPr>
            <w:tab/>
          </w:r>
          <w:r>
            <w:rPr>
              <w:rFonts w:ascii="Times New Roman" w:hAnsi="Times New Roman" w:eastAsia="Times New Roman" w:cs="Times New Roman"/>
              <w:spacing w:val="3"/>
              <w:sz w:val="28"/>
              <w:szCs w:val="28"/>
              <w:lang w:eastAsia="zh-CN"/>
            </w:rPr>
            <w:t>5</w:t>
          </w:r>
          <w:r>
            <w:rPr>
              <w:rFonts w:ascii="Times New Roman" w:hAnsi="Times New Roman" w:eastAsia="Times New Roman" w:cs="Times New Roman"/>
              <w:spacing w:val="3"/>
              <w:sz w:val="28"/>
              <w:szCs w:val="28"/>
              <w:lang w:eastAsia="zh-CN"/>
            </w:rPr>
            <w:fldChar w:fldCharType="end"/>
          </w:r>
        </w:p>
        <w:p w14:paraId="72A0760A">
          <w:pPr>
            <w:tabs>
              <w:tab w:val="right" w:leader="dot" w:pos="8322"/>
            </w:tabs>
            <w:spacing w:before="290" w:line="222" w:lineRule="auto"/>
            <w:ind w:left="27"/>
            <w:rPr>
              <w:rFonts w:ascii="Times New Roman" w:hAnsi="Times New Roman" w:eastAsia="Times New Roman" w:cs="Times New Roman"/>
              <w:sz w:val="28"/>
              <w:szCs w:val="28"/>
              <w:lang w:eastAsia="zh-CN"/>
            </w:rPr>
          </w:pPr>
          <w:r>
            <w:fldChar w:fldCharType="begin"/>
          </w:r>
          <w:r>
            <w:instrText xml:space="preserve"> HYPERLINK \l "bookmark6" </w:instrText>
          </w:r>
          <w:r>
            <w:fldChar w:fldCharType="separate"/>
          </w:r>
          <w:r>
            <w:rPr>
              <w:rFonts w:ascii="黑体" w:hAnsi="黑体" w:eastAsia="黑体" w:cs="黑体"/>
              <w:spacing w:val="-3"/>
              <w:sz w:val="28"/>
              <w:szCs w:val="28"/>
              <w:lang w:eastAsia="zh-CN"/>
            </w:rPr>
            <w:t>三、财产安全注意事项</w:t>
          </w:r>
          <w:r>
            <w:rPr>
              <w:rFonts w:ascii="黑体" w:hAnsi="黑体" w:eastAsia="黑体" w:cs="黑体"/>
              <w:sz w:val="28"/>
              <w:szCs w:val="28"/>
              <w:lang w:eastAsia="zh-CN"/>
            </w:rPr>
            <w:tab/>
          </w:r>
          <w:r>
            <w:rPr>
              <w:rFonts w:ascii="Times New Roman" w:hAnsi="Times New Roman" w:eastAsia="Times New Roman" w:cs="Times New Roman"/>
              <w:spacing w:val="3"/>
              <w:sz w:val="28"/>
              <w:szCs w:val="28"/>
              <w:lang w:eastAsia="zh-CN"/>
            </w:rPr>
            <w:t>6</w:t>
          </w:r>
          <w:r>
            <w:rPr>
              <w:rFonts w:ascii="Times New Roman" w:hAnsi="Times New Roman" w:eastAsia="Times New Roman" w:cs="Times New Roman"/>
              <w:spacing w:val="3"/>
              <w:sz w:val="28"/>
              <w:szCs w:val="28"/>
              <w:lang w:eastAsia="zh-CN"/>
            </w:rPr>
            <w:fldChar w:fldCharType="end"/>
          </w:r>
        </w:p>
        <w:p w14:paraId="10DD5B37">
          <w:pPr>
            <w:tabs>
              <w:tab w:val="right" w:leader="dot" w:pos="8322"/>
            </w:tabs>
            <w:spacing w:before="292" w:line="222" w:lineRule="auto"/>
            <w:ind w:left="38"/>
            <w:rPr>
              <w:rFonts w:ascii="Times New Roman" w:hAnsi="Times New Roman" w:eastAsia="Times New Roman" w:cs="Times New Roman"/>
              <w:sz w:val="28"/>
              <w:szCs w:val="28"/>
              <w:lang w:eastAsia="zh-CN"/>
            </w:rPr>
          </w:pPr>
          <w:r>
            <w:fldChar w:fldCharType="begin"/>
          </w:r>
          <w:r>
            <w:instrText xml:space="preserve"> HYPERLINK \l "bookmark7" </w:instrText>
          </w:r>
          <w:r>
            <w:fldChar w:fldCharType="separate"/>
          </w:r>
          <w:r>
            <w:rPr>
              <w:rFonts w:ascii="黑体" w:hAnsi="黑体" w:eastAsia="黑体" w:cs="黑体"/>
              <w:spacing w:val="-4"/>
              <w:sz w:val="28"/>
              <w:szCs w:val="28"/>
              <w:lang w:eastAsia="zh-CN"/>
            </w:rPr>
            <w:t>四、住宿安全注意事项</w:t>
          </w:r>
          <w:r>
            <w:rPr>
              <w:rFonts w:ascii="黑体" w:hAnsi="黑体" w:eastAsia="黑体" w:cs="黑体"/>
              <w:sz w:val="28"/>
              <w:szCs w:val="28"/>
              <w:lang w:eastAsia="zh-CN"/>
            </w:rPr>
            <w:tab/>
          </w:r>
          <w:r>
            <w:rPr>
              <w:rFonts w:ascii="Times New Roman" w:hAnsi="Times New Roman" w:eastAsia="Times New Roman" w:cs="Times New Roman"/>
              <w:spacing w:val="3"/>
              <w:sz w:val="28"/>
              <w:szCs w:val="28"/>
              <w:lang w:eastAsia="zh-CN"/>
            </w:rPr>
            <w:t>7</w:t>
          </w:r>
          <w:r>
            <w:rPr>
              <w:rFonts w:ascii="Times New Roman" w:hAnsi="Times New Roman" w:eastAsia="Times New Roman" w:cs="Times New Roman"/>
              <w:spacing w:val="3"/>
              <w:sz w:val="28"/>
              <w:szCs w:val="28"/>
              <w:lang w:eastAsia="zh-CN"/>
            </w:rPr>
            <w:fldChar w:fldCharType="end"/>
          </w:r>
        </w:p>
        <w:p w14:paraId="170110F1">
          <w:pPr>
            <w:tabs>
              <w:tab w:val="right" w:leader="dot" w:pos="8322"/>
            </w:tabs>
            <w:spacing w:before="291" w:line="219" w:lineRule="auto"/>
            <w:ind w:left="29"/>
            <w:rPr>
              <w:rFonts w:ascii="Times New Roman" w:hAnsi="Times New Roman" w:eastAsia="Times New Roman" w:cs="Times New Roman"/>
              <w:sz w:val="28"/>
              <w:szCs w:val="28"/>
              <w:lang w:eastAsia="zh-CN"/>
            </w:rPr>
          </w:pPr>
          <w:r>
            <w:fldChar w:fldCharType="begin"/>
          </w:r>
          <w:r>
            <w:instrText xml:space="preserve"> HYPERLINK \l "bookmark8" </w:instrText>
          </w:r>
          <w:r>
            <w:fldChar w:fldCharType="separate"/>
          </w:r>
          <w:r>
            <w:rPr>
              <w:rFonts w:ascii="黑体" w:hAnsi="黑体" w:eastAsia="黑体" w:cs="黑体"/>
              <w:spacing w:val="-3"/>
              <w:sz w:val="28"/>
              <w:szCs w:val="28"/>
              <w:lang w:eastAsia="zh-CN"/>
            </w:rPr>
            <w:t>五、实践现场安全注意事项</w:t>
          </w:r>
          <w:r>
            <w:rPr>
              <w:rFonts w:ascii="黑体" w:hAnsi="黑体" w:eastAsia="黑体" w:cs="黑体"/>
              <w:sz w:val="28"/>
              <w:szCs w:val="28"/>
              <w:lang w:eastAsia="zh-CN"/>
            </w:rPr>
            <w:tab/>
          </w:r>
          <w:r>
            <w:rPr>
              <w:rFonts w:ascii="Times New Roman" w:hAnsi="Times New Roman" w:eastAsia="Times New Roman" w:cs="Times New Roman"/>
              <w:spacing w:val="27"/>
              <w:w w:val="125"/>
              <w:sz w:val="28"/>
              <w:szCs w:val="28"/>
              <w:lang w:eastAsia="zh-CN"/>
            </w:rPr>
            <w:t>7</w:t>
          </w:r>
          <w:r>
            <w:rPr>
              <w:rFonts w:ascii="Times New Roman" w:hAnsi="Times New Roman" w:eastAsia="Times New Roman" w:cs="Times New Roman"/>
              <w:spacing w:val="27"/>
              <w:w w:val="125"/>
              <w:sz w:val="28"/>
              <w:szCs w:val="28"/>
              <w:lang w:eastAsia="zh-CN"/>
            </w:rPr>
            <w:fldChar w:fldCharType="end"/>
          </w:r>
        </w:p>
        <w:p w14:paraId="1EF3BDBA">
          <w:pPr>
            <w:tabs>
              <w:tab w:val="right" w:leader="dot" w:pos="8322"/>
            </w:tabs>
            <w:spacing w:before="297" w:line="219" w:lineRule="auto"/>
            <w:ind w:left="30"/>
            <w:rPr>
              <w:rFonts w:ascii="Times New Roman" w:hAnsi="Times New Roman" w:eastAsia="Times New Roman" w:cs="Times New Roman"/>
              <w:sz w:val="28"/>
              <w:szCs w:val="28"/>
              <w:lang w:eastAsia="zh-CN"/>
            </w:rPr>
          </w:pPr>
          <w:r>
            <w:fldChar w:fldCharType="begin"/>
          </w:r>
          <w:r>
            <w:instrText xml:space="preserve"> HYPERLINK \l "bookmark9" </w:instrText>
          </w:r>
          <w:r>
            <w:fldChar w:fldCharType="separate"/>
          </w:r>
          <w:r>
            <w:rPr>
              <w:rFonts w:ascii="黑体" w:hAnsi="黑体" w:eastAsia="黑体" w:cs="黑体"/>
              <w:spacing w:val="-3"/>
              <w:sz w:val="28"/>
              <w:szCs w:val="28"/>
              <w:lang w:eastAsia="zh-CN"/>
            </w:rPr>
            <w:t>六、野外实践安全注意事项</w:t>
          </w:r>
          <w:r>
            <w:rPr>
              <w:rFonts w:ascii="黑体" w:hAnsi="黑体" w:eastAsia="黑体" w:cs="黑体"/>
              <w:sz w:val="28"/>
              <w:szCs w:val="28"/>
              <w:lang w:eastAsia="zh-CN"/>
            </w:rPr>
            <w:tab/>
          </w:r>
          <w:r>
            <w:rPr>
              <w:rFonts w:ascii="Times New Roman" w:hAnsi="Times New Roman" w:eastAsia="Times New Roman" w:cs="Times New Roman"/>
              <w:spacing w:val="27"/>
              <w:w w:val="125"/>
              <w:sz w:val="28"/>
              <w:szCs w:val="28"/>
              <w:lang w:eastAsia="zh-CN"/>
            </w:rPr>
            <w:t>9</w:t>
          </w:r>
          <w:r>
            <w:rPr>
              <w:rFonts w:ascii="Times New Roman" w:hAnsi="Times New Roman" w:eastAsia="Times New Roman" w:cs="Times New Roman"/>
              <w:spacing w:val="27"/>
              <w:w w:val="125"/>
              <w:sz w:val="28"/>
              <w:szCs w:val="28"/>
              <w:lang w:eastAsia="zh-CN"/>
            </w:rPr>
            <w:fldChar w:fldCharType="end"/>
          </w:r>
        </w:p>
        <w:p w14:paraId="07C249B0">
          <w:pPr>
            <w:tabs>
              <w:tab w:val="right" w:leader="dot" w:pos="8322"/>
            </w:tabs>
            <w:spacing w:before="297" w:line="222" w:lineRule="auto"/>
            <w:ind w:left="20"/>
            <w:rPr>
              <w:rFonts w:ascii="Times New Roman" w:hAnsi="Times New Roman" w:eastAsia="Times New Roman" w:cs="Times New Roman"/>
              <w:sz w:val="28"/>
              <w:szCs w:val="28"/>
              <w:lang w:eastAsia="zh-CN"/>
            </w:rPr>
          </w:pPr>
          <w:r>
            <w:fldChar w:fldCharType="begin"/>
          </w:r>
          <w:r>
            <w:instrText xml:space="preserve"> HYPERLINK \l "bookmark10" </w:instrText>
          </w:r>
          <w:r>
            <w:fldChar w:fldCharType="separate"/>
          </w:r>
          <w:r>
            <w:rPr>
              <w:rFonts w:ascii="黑体" w:hAnsi="黑体" w:eastAsia="黑体" w:cs="黑体"/>
              <w:spacing w:val="-2"/>
              <w:sz w:val="28"/>
              <w:szCs w:val="28"/>
              <w:lang w:eastAsia="zh-CN"/>
            </w:rPr>
            <w:t>七、疾病安全注意事项</w:t>
          </w:r>
          <w:r>
            <w:rPr>
              <w:rFonts w:ascii="黑体" w:hAnsi="黑体" w:eastAsia="黑体" w:cs="黑体"/>
              <w:sz w:val="28"/>
              <w:szCs w:val="28"/>
              <w:lang w:eastAsia="zh-CN"/>
            </w:rPr>
            <w:tab/>
          </w:r>
          <w:r>
            <w:rPr>
              <w:rFonts w:ascii="Times New Roman" w:hAnsi="Times New Roman" w:eastAsia="Times New Roman" w:cs="Times New Roman"/>
              <w:spacing w:val="27"/>
              <w:w w:val="125"/>
              <w:sz w:val="28"/>
              <w:szCs w:val="28"/>
              <w:lang w:eastAsia="zh-CN"/>
            </w:rPr>
            <w:t>9</w:t>
          </w:r>
          <w:r>
            <w:rPr>
              <w:rFonts w:ascii="Times New Roman" w:hAnsi="Times New Roman" w:eastAsia="Times New Roman" w:cs="Times New Roman"/>
              <w:spacing w:val="27"/>
              <w:w w:val="125"/>
              <w:sz w:val="28"/>
              <w:szCs w:val="28"/>
              <w:lang w:eastAsia="zh-CN"/>
            </w:rPr>
            <w:fldChar w:fldCharType="end"/>
          </w:r>
        </w:p>
        <w:p w14:paraId="4391927E">
          <w:pPr>
            <w:tabs>
              <w:tab w:val="right" w:leader="dot" w:pos="8330"/>
            </w:tabs>
            <w:spacing w:before="289" w:line="222" w:lineRule="auto"/>
            <w:ind w:left="22"/>
            <w:rPr>
              <w:rFonts w:ascii="Times New Roman" w:hAnsi="Times New Roman" w:eastAsia="Times New Roman" w:cs="Times New Roman"/>
              <w:sz w:val="28"/>
              <w:szCs w:val="28"/>
              <w:lang w:eastAsia="zh-CN"/>
            </w:rPr>
          </w:pPr>
          <w:r>
            <w:fldChar w:fldCharType="begin"/>
          </w:r>
          <w:r>
            <w:instrText xml:space="preserve"> HYPERLINK \l "bookmark11" </w:instrText>
          </w:r>
          <w:r>
            <w:fldChar w:fldCharType="separate"/>
          </w:r>
          <w:r>
            <w:rPr>
              <w:rFonts w:ascii="黑体" w:hAnsi="黑体" w:eastAsia="黑体" w:cs="黑体"/>
              <w:spacing w:val="-2"/>
              <w:sz w:val="28"/>
              <w:szCs w:val="28"/>
              <w:lang w:eastAsia="zh-CN"/>
            </w:rPr>
            <w:t>八、防范滋扰注意事项</w:t>
          </w:r>
          <w:r>
            <w:rPr>
              <w:rFonts w:ascii="黑体" w:hAnsi="黑体" w:eastAsia="黑体" w:cs="黑体"/>
              <w:sz w:val="28"/>
              <w:szCs w:val="28"/>
              <w:lang w:eastAsia="zh-CN"/>
            </w:rPr>
            <w:tab/>
          </w:r>
          <w:r>
            <w:rPr>
              <w:rFonts w:ascii="Times New Roman" w:hAnsi="Times New Roman" w:eastAsia="Times New Roman" w:cs="Times New Roman"/>
              <w:spacing w:val="4"/>
              <w:sz w:val="28"/>
              <w:szCs w:val="28"/>
              <w:lang w:eastAsia="zh-CN"/>
            </w:rPr>
            <w:t>1</w:t>
          </w:r>
          <w:r>
            <w:rPr>
              <w:rFonts w:ascii="Times New Roman" w:hAnsi="Times New Roman" w:eastAsia="Times New Roman" w:cs="Times New Roman"/>
              <w:spacing w:val="4"/>
              <w:sz w:val="28"/>
              <w:szCs w:val="28"/>
              <w:lang w:eastAsia="zh-CN"/>
            </w:rPr>
            <w:fldChar w:fldCharType="end"/>
          </w:r>
          <w:r>
            <w:rPr>
              <w:rFonts w:ascii="Times New Roman" w:hAnsi="Times New Roman" w:eastAsia="Times New Roman" w:cs="Times New Roman"/>
              <w:spacing w:val="4"/>
              <w:sz w:val="28"/>
              <w:szCs w:val="28"/>
              <w:lang w:eastAsia="zh-CN"/>
            </w:rPr>
            <w:t>0</w:t>
          </w:r>
        </w:p>
        <w:p w14:paraId="42ADD666">
          <w:pPr>
            <w:tabs>
              <w:tab w:val="right" w:leader="dot" w:pos="8322"/>
            </w:tabs>
            <w:spacing w:before="253" w:line="415" w:lineRule="exact"/>
            <w:ind w:left="28"/>
            <w:jc w:val="both"/>
            <w:rPr>
              <w:rFonts w:ascii="Times New Roman" w:hAnsi="Times New Roman" w:eastAsia="Times New Roman" w:cs="Times New Roman"/>
              <w:sz w:val="28"/>
              <w:szCs w:val="28"/>
              <w:lang w:eastAsia="zh-CN"/>
            </w:rPr>
          </w:pPr>
          <w:r>
            <w:fldChar w:fldCharType="begin"/>
          </w:r>
          <w:r>
            <w:instrText xml:space="preserve"> HYPERLINK \l "bookmark12" </w:instrText>
          </w:r>
          <w:r>
            <w:fldChar w:fldCharType="separate"/>
          </w:r>
          <w:r>
            <w:rPr>
              <w:rFonts w:ascii="黑体" w:hAnsi="黑体" w:eastAsia="黑体" w:cs="黑体"/>
              <w:spacing w:val="-4"/>
              <w:position w:val="2"/>
              <w:sz w:val="28"/>
              <w:szCs w:val="28"/>
              <w:lang w:eastAsia="zh-CN"/>
            </w:rPr>
            <w:t>九、其他注意事项</w:t>
          </w:r>
          <w:r>
            <w:rPr>
              <w:rFonts w:ascii="黑体" w:hAnsi="黑体" w:eastAsia="黑体" w:cs="黑体"/>
              <w:position w:val="2"/>
              <w:sz w:val="28"/>
              <w:szCs w:val="28"/>
              <w:lang w:eastAsia="zh-CN"/>
            </w:rPr>
            <w:tab/>
          </w:r>
          <w:r>
            <w:rPr>
              <w:rFonts w:ascii="Times New Roman" w:hAnsi="Times New Roman" w:eastAsia="Times New Roman" w:cs="Times New Roman"/>
              <w:spacing w:val="-13"/>
              <w:position w:val="2"/>
              <w:sz w:val="28"/>
              <w:szCs w:val="28"/>
              <w:lang w:eastAsia="zh-CN"/>
            </w:rPr>
            <w:t>1</w:t>
          </w:r>
          <w:r>
            <w:rPr>
              <w:rFonts w:ascii="Times New Roman" w:hAnsi="Times New Roman" w:eastAsia="Times New Roman" w:cs="Times New Roman"/>
              <w:spacing w:val="-13"/>
              <w:position w:val="2"/>
              <w:sz w:val="28"/>
              <w:szCs w:val="28"/>
              <w:lang w:eastAsia="zh-CN"/>
            </w:rPr>
            <w:fldChar w:fldCharType="end"/>
          </w:r>
          <w:r>
            <w:rPr>
              <w:rFonts w:hint="eastAsia" w:ascii="Times New Roman" w:hAnsi="Times New Roman" w:eastAsia="Times New Roman" w:cs="Times New Roman"/>
              <w:spacing w:val="-13"/>
              <w:position w:val="2"/>
              <w:sz w:val="28"/>
              <w:szCs w:val="28"/>
              <w:lang w:val="en-US" w:eastAsia="zh-CN"/>
            </w:rPr>
            <w:t xml:space="preserve"> </w:t>
          </w:r>
          <w:r>
            <w:rPr>
              <w:rFonts w:ascii="Times New Roman" w:hAnsi="Times New Roman" w:eastAsia="Times New Roman" w:cs="Times New Roman"/>
              <w:spacing w:val="-13"/>
              <w:position w:val="2"/>
              <w:sz w:val="28"/>
              <w:szCs w:val="28"/>
              <w:lang w:eastAsia="zh-CN"/>
            </w:rPr>
            <w:t>1</w:t>
          </w:r>
        </w:p>
      </w:sdtContent>
    </w:sdt>
    <w:p w14:paraId="762F6E11">
      <w:pPr>
        <w:spacing w:line="415" w:lineRule="exact"/>
        <w:rPr>
          <w:rFonts w:ascii="Times New Roman" w:hAnsi="Times New Roman" w:eastAsia="Times New Roman" w:cs="Times New Roman"/>
          <w:sz w:val="28"/>
          <w:szCs w:val="28"/>
          <w:lang w:eastAsia="zh-CN"/>
        </w:rPr>
        <w:sectPr>
          <w:footerReference r:id="rId8" w:type="default"/>
          <w:pgSz w:w="11910" w:h="16840"/>
          <w:pgMar w:top="2098" w:right="1474" w:bottom="1985" w:left="1588" w:header="0" w:footer="0" w:gutter="0"/>
          <w:pgNumType w:fmt="decimal" w:start="1"/>
          <w:cols w:space="720" w:num="1"/>
        </w:sectPr>
      </w:pPr>
    </w:p>
    <w:p w14:paraId="0521ED17">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为确保大学生寒假社会实践顺利、有效开展，避免由于天气、交通、身体状况、实践任务繁重等因素带来的安全隐患，特制订2025年大学生寒假社会实践安全指南。</w:t>
      </w:r>
    </w:p>
    <w:p w14:paraId="3C8BBE65">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本指南将对实践过程中可能遇到的情况给予一定的预先提示，作为社会实践出行的参考，并不一定能包括社会实践中所有遇到的问题。请参加社会实践的同学们认真学习本指南，结合本支队实际情况，妥善处理遇到的问题，切实保障每一位参加同学的人身和财产安全。</w:t>
      </w:r>
    </w:p>
    <w:p w14:paraId="5814072D">
      <w:pPr>
        <w:spacing w:line="560" w:lineRule="exact"/>
        <w:ind w:left="676"/>
        <w:jc w:val="both"/>
        <w:rPr>
          <w:rFonts w:hint="eastAsia" w:ascii="黑体" w:hAnsi="黑体" w:eastAsia="黑体" w:cs="黑体"/>
          <w:color w:val="auto"/>
          <w:sz w:val="32"/>
          <w:szCs w:val="32"/>
          <w:lang w:eastAsia="zh-CN"/>
        </w:rPr>
      </w:pPr>
      <w:bookmarkStart w:id="0" w:name="bookmark2"/>
      <w:bookmarkEnd w:id="0"/>
      <w:bookmarkStart w:id="1" w:name="bookmark1"/>
      <w:bookmarkEnd w:id="1"/>
      <w:r>
        <w:rPr>
          <w:rFonts w:ascii="黑体" w:hAnsi="黑体" w:eastAsia="黑体" w:cs="黑体"/>
          <w:color w:val="auto"/>
          <w:spacing w:val="8"/>
          <w:sz w:val="32"/>
          <w:szCs w:val="32"/>
          <w:lang w:eastAsia="zh-CN"/>
        </w:rPr>
        <w:t>一、</w:t>
      </w:r>
      <w:r>
        <w:rPr>
          <w:rFonts w:hint="eastAsia" w:ascii="黑体" w:hAnsi="黑体" w:eastAsia="黑体" w:cs="黑体"/>
          <w:color w:val="auto"/>
          <w:spacing w:val="8"/>
          <w:sz w:val="32"/>
          <w:szCs w:val="32"/>
          <w:lang w:val="en-US" w:eastAsia="zh-CN"/>
        </w:rPr>
        <w:t>卫生安全</w:t>
      </w:r>
      <w:r>
        <w:rPr>
          <w:rFonts w:ascii="黑体" w:hAnsi="黑体" w:eastAsia="黑体" w:cs="黑体"/>
          <w:color w:val="auto"/>
          <w:spacing w:val="8"/>
          <w:sz w:val="32"/>
          <w:szCs w:val="32"/>
          <w:lang w:eastAsia="zh-CN"/>
        </w:rPr>
        <w:t>注意事项</w:t>
      </w:r>
    </w:p>
    <w:p w14:paraId="276D071B">
      <w:pPr>
        <w:spacing w:line="570" w:lineRule="exact"/>
        <w:ind w:right="290" w:firstLine="676" w:firstLineChars="200"/>
        <w:jc w:val="both"/>
        <w:rPr>
          <w:rFonts w:hint="eastAsia" w:ascii="仿宋_GB2312" w:hAnsi="仿宋" w:eastAsia="仿宋_GB2312" w:cs="仿宋"/>
          <w:spacing w:val="9"/>
          <w:sz w:val="32"/>
          <w:szCs w:val="32"/>
          <w:lang w:val="en-US" w:eastAsia="zh-CN"/>
        </w:rPr>
      </w:pPr>
      <w:bookmarkStart w:id="2" w:name="bookmark4"/>
      <w:bookmarkEnd w:id="2"/>
      <w:bookmarkStart w:id="3" w:name="bookmark3"/>
      <w:bookmarkEnd w:id="3"/>
      <w:r>
        <w:rPr>
          <w:rFonts w:hint="eastAsia" w:ascii="仿宋_GB2312" w:hAnsi="仿宋" w:eastAsia="仿宋_GB2312" w:cs="仿宋"/>
          <w:spacing w:val="9"/>
          <w:sz w:val="32"/>
          <w:szCs w:val="32"/>
          <w:lang w:val="en-US" w:eastAsia="zh-CN"/>
        </w:rPr>
        <w:t>1.外出开展社会实践活动必要时建议佩戴医用外科口罩。</w:t>
      </w:r>
    </w:p>
    <w:p w14:paraId="421835DB">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2.在咳嗽、喷嚏的时候，用纸巾或弯曲肘部捂住口鼻。</w:t>
      </w:r>
    </w:p>
    <w:p w14:paraId="10F2D9D5">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（1）废弃纸巾应丢弃在有害垃圾箱内；</w:t>
      </w:r>
    </w:p>
    <w:p w14:paraId="1CFA04BA">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（2）彻底清洗双手；</w:t>
      </w:r>
    </w:p>
    <w:p w14:paraId="54AD71AE">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（3）有条件的可使消毒液清洁。</w:t>
      </w:r>
    </w:p>
    <w:p w14:paraId="170CD59F">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勤洗手，可随身携带酒精消毒产品从实践公共场所返回后、接触公共物品后、咳嗽或打喷嚏之后、脱口罩后、饭前便后、接触脏物后，用洗手液或肥皂加流冲洗，准备方便携带的酒精消毒产品。有条件可使用一次性乳胶手套接触物体。</w:t>
      </w:r>
    </w:p>
    <w:p w14:paraId="62B32712">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（1）减少接触公共场所的公共物品和部位；</w:t>
      </w:r>
    </w:p>
    <w:p w14:paraId="1A76907B">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（2）用流动的清水和肥皂洗手（或用含有酒精的免洗手液或消毒纸巾做好手部清洁，不要用手乱摸口鼻和眼睛）；</w:t>
      </w:r>
    </w:p>
    <w:p w14:paraId="5692C103">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（3）注意查看产品说明，酒精浓度为75%，浓度过高或过低消毒效果都不好；</w:t>
      </w:r>
    </w:p>
    <w:p w14:paraId="6BCF1B5C">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（4）使用酒精消毒时注意防火安全。</w:t>
      </w:r>
    </w:p>
    <w:p w14:paraId="107709B3">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4.社会实践时，尽量保持一定的安全距离。</w:t>
      </w:r>
    </w:p>
    <w:p w14:paraId="25E3A989">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（1）实践后注意消毒,及时洗手；</w:t>
      </w:r>
    </w:p>
    <w:p w14:paraId="29EBA2B8">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（2）对扶手、座椅、桌板等身体能够接触到的地方进行清洁处理；</w:t>
      </w:r>
    </w:p>
    <w:p w14:paraId="4FCE3E4A">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（3）对随身物品进行消毒，并及时清洗穿戴衣物。</w:t>
      </w:r>
    </w:p>
    <w:p w14:paraId="31BBEB86">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5.根据自身身体情况合理安排社会实践任务，安排适宜的放松和休息，保证充分的睡眠和饮水，避免过度疲劳，让病毒有可乘之机。</w:t>
      </w:r>
    </w:p>
    <w:p w14:paraId="11473E50">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（1）注意休息，避免过度疲劳；</w:t>
      </w:r>
    </w:p>
    <w:p w14:paraId="752E333D">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（2）密切注意自查体温；</w:t>
      </w:r>
    </w:p>
    <w:p w14:paraId="1AC8210A">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（3）如有低烧、咳嗽、腹泻、结膜炎、乏力等症状，立即止实践活动，自我隔离观察，及时就医。</w:t>
      </w:r>
    </w:p>
    <w:p w14:paraId="0A8C61BB">
      <w:pPr>
        <w:spacing w:line="560" w:lineRule="exact"/>
        <w:ind w:left="676"/>
        <w:jc w:val="both"/>
        <w:rPr>
          <w:rFonts w:hint="eastAsia" w:ascii="黑体" w:hAnsi="黑体" w:eastAsia="黑体" w:cs="黑体"/>
          <w:spacing w:val="8"/>
          <w:sz w:val="32"/>
          <w:szCs w:val="32"/>
          <w:lang w:eastAsia="zh-CN"/>
        </w:rPr>
      </w:pPr>
      <w:r>
        <w:rPr>
          <w:rFonts w:hint="eastAsia" w:ascii="黑体" w:hAnsi="黑体" w:eastAsia="黑体" w:cs="黑体"/>
          <w:spacing w:val="8"/>
          <w:sz w:val="32"/>
          <w:szCs w:val="32"/>
          <w:lang w:eastAsia="zh-CN"/>
        </w:rPr>
        <w:t>二、交通安全注意事项</w:t>
      </w:r>
    </w:p>
    <w:p w14:paraId="10DF8666">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1.在横过道路或通过车流量较大的路段、路口及上坡下坡时应注意交通安全；雨雪天气、夜间等气候、照明不良的情况下应特别注意交通安全。</w:t>
      </w:r>
    </w:p>
    <w:p w14:paraId="51DC2D2A">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2.行人在马路上行走，应遵循置右原则，红灯时不能穿越马路；设有人行道的路段应在人行道内行走；不得在道路上嬉戏、踢球或进行其他有碍交通秩序的活动。</w:t>
      </w:r>
    </w:p>
    <w:p w14:paraId="06BD9268">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3.在通过路口或横过道路时应走人行横道线，无人行横道时，应首先观察道路两边，避让过往车辆，确认安全后再行通过。</w:t>
      </w:r>
    </w:p>
    <w:p w14:paraId="3FEE4735">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4.骑自行车应在道路右侧靠边慢行，不得撒手骑车，转弯时应减速瞭望，并伸手示意；禁止骑车冲坡、带人，停放自行车应放在规定地点。</w:t>
      </w:r>
    </w:p>
    <w:p w14:paraId="351160F5">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5.骑自行车在经过路口、横过道路、下坡、人流量大的地段或遇有执行特种任务的车队经过时，应下车推行。</w:t>
      </w:r>
    </w:p>
    <w:p w14:paraId="72CB85E7">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6.遇到交通事故应保护现场，拨打112交通事故报警电话；通知当事人所在单位；遇有伤员应与肇事方一起到就近医院进行救治；当事人或目击者写书面材料交给公安交警部门。</w:t>
      </w:r>
    </w:p>
    <w:p w14:paraId="271F746E">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7.遇上交通事故受伤的人员应将伤者及时送往就近医院进行救治，在运送伤员时要注意方法，减少伤员痛苦，避免再次损害伤员。</w:t>
      </w:r>
    </w:p>
    <w:p w14:paraId="485AC697">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8.遇上交通事故逃逸应以最快的速度记下车型、车号，并报警；保留对方在现场的遗留物品，为以后的事故处理工作留下依据。</w:t>
      </w:r>
    </w:p>
    <w:p w14:paraId="473016A1">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9.乘车应事先购票，以免罚款；系好安全带；不要在黑暗处叫出租车。网上约车应注意核对车牌信息，并将乘车信息发送至亲友，尽量选择后排乘坐，乘车途中不要睡，发现异常时及时要求停车，不与司机起</w:t>
      </w:r>
      <w:bookmarkStart w:id="4" w:name="bookmark6"/>
      <w:bookmarkEnd w:id="4"/>
      <w:r>
        <w:rPr>
          <w:rFonts w:hint="eastAsia" w:ascii="仿宋_GB2312" w:hAnsi="仿宋" w:eastAsia="仿宋_GB2312" w:cs="仿宋"/>
          <w:spacing w:val="9"/>
          <w:sz w:val="32"/>
          <w:szCs w:val="32"/>
          <w:lang w:val="en-US" w:eastAsia="zh-CN"/>
        </w:rPr>
        <w:t>冲突。</w:t>
      </w:r>
    </w:p>
    <w:p w14:paraId="1AE10C69">
      <w:pPr>
        <w:spacing w:line="570" w:lineRule="exact"/>
        <w:ind w:left="742"/>
        <w:jc w:val="both"/>
        <w:rPr>
          <w:rFonts w:hint="eastAsia" w:ascii="黑体" w:hAnsi="黑体" w:eastAsia="黑体" w:cs="黑体"/>
          <w:sz w:val="32"/>
          <w:szCs w:val="32"/>
          <w:lang w:eastAsia="zh-CN"/>
        </w:rPr>
      </w:pPr>
      <w:r>
        <w:rPr>
          <w:rFonts w:ascii="黑体" w:hAnsi="黑体" w:eastAsia="黑体" w:cs="黑体"/>
          <w:spacing w:val="8"/>
          <w:sz w:val="32"/>
          <w:szCs w:val="32"/>
          <w:lang w:eastAsia="zh-CN"/>
        </w:rPr>
        <w:t>三、财产安全注意事项</w:t>
      </w:r>
    </w:p>
    <w:p w14:paraId="64306586">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1.与陌生人接触要提高警惕。一般不要与陌生人一起行走、散步；不要同轻浮女子或男子接触；不要参与别人的争吵。</w:t>
      </w:r>
    </w:p>
    <w:p w14:paraId="1ACA4E2B">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注意防范诈骗案件，识别犯罪团伙假装游客、乞丐或警察设陷行骗或抢窃。定期和家人联系，不向陌生人泄漏自己的身份证号码和家庭联系方式；请家人不要轻易相信陌生人传达的消息，如有任何消息应及时和学校有关部门联系，切勿向陌生人或者陌生账号转账汇款。</w:t>
      </w:r>
    </w:p>
    <w:p w14:paraId="62ECB1D7">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3.不要贪小便宜。在街上捡到东西要交警察处理，以防被敲诈、陷害。</w:t>
      </w:r>
    </w:p>
    <w:p w14:paraId="29826312">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4.加强钱物保管。文件、钱包、护照不要同时放在一起，分开存放；贵重背包做到包不离身，且置于胸前；贵重钱物不要放在易被刀子划开的塑料袋中；也不要在旅馆等住处存放大量现金。</w:t>
      </w:r>
    </w:p>
    <w:p w14:paraId="5F43D485">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5.注意贵重物品的保管和存放；队员之间互相熟悉携带的行李，便于互相照看；上下交通工具、更换住宿地点时注意清点物品，避免遗失；乘坐列车时记住车厢、座位、铺位号，乘坐汽车等交通工具时注意记录车号，便于出现问题时查找和联系。</w:t>
      </w:r>
    </w:p>
    <w:p w14:paraId="5EFDF160">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6.夜间乘坐交通工具，贵重物品注意贴身存放，睡眠过程中不要将贵重物品放在行李架上，减少被盗窃的可能。</w:t>
      </w:r>
    </w:p>
    <w:p w14:paraId="5FE7F045">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7.出行时注意防范扒窃和双抢案件，钱包、手机等物品不要放在双肩背包里或者挂在胸前；如无必要，不佩戴首饰，尤其是贵重首饰。注意防范银行卡犯罪，妥善保管证件，有效证件和银行卡不要放在一处；不携带大量现金，并且尽量不要集中一处存放；使用ATM机应注意周围是否有可疑人员，注意ATM机上是否有可疑的附加设备；ATM机吞卡时应持回单即使和ATM所在银行联系或者向发卡行挂失；任何情况下，不将卡号和密码以及身份证号码告诉陌生人（包括银行职员）。</w:t>
      </w:r>
    </w:p>
    <w:p w14:paraId="7EC7E1C6">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8.注意提防网络诈骗，使用支付宝、微信等进行转账时，事先核对好对方信息是否正确，切勿轻信网上宣传的虚假信息，如遇亲友“借钱”，头脑中务必多一根弦，及时通过电话等方式联系到本人，确认消</w:t>
      </w:r>
      <w:bookmarkStart w:id="5" w:name="bookmark7"/>
      <w:bookmarkEnd w:id="5"/>
      <w:r>
        <w:rPr>
          <w:rFonts w:hint="eastAsia" w:ascii="仿宋_GB2312" w:hAnsi="仿宋" w:eastAsia="仿宋_GB2312" w:cs="仿宋"/>
          <w:spacing w:val="9"/>
          <w:sz w:val="32"/>
          <w:szCs w:val="32"/>
          <w:lang w:val="en-US" w:eastAsia="zh-CN"/>
        </w:rPr>
        <w:t>息是否源自好友或联系人，避免上当。</w:t>
      </w:r>
    </w:p>
    <w:p w14:paraId="552D71F9">
      <w:pPr>
        <w:spacing w:line="560" w:lineRule="exact"/>
        <w:ind w:left="651"/>
        <w:jc w:val="both"/>
        <w:rPr>
          <w:rFonts w:hint="eastAsia" w:ascii="黑体" w:hAnsi="黑体" w:eastAsia="黑体" w:cs="黑体"/>
          <w:sz w:val="32"/>
          <w:szCs w:val="32"/>
          <w:lang w:eastAsia="zh-CN"/>
        </w:rPr>
      </w:pPr>
      <w:r>
        <w:rPr>
          <w:rFonts w:ascii="黑体" w:hAnsi="黑体" w:eastAsia="黑体" w:cs="黑体"/>
          <w:spacing w:val="-10"/>
          <w:sz w:val="32"/>
          <w:szCs w:val="32"/>
          <w:lang w:eastAsia="zh-CN"/>
        </w:rPr>
        <w:t>四、住宿安全注意事项</w:t>
      </w:r>
    </w:p>
    <w:p w14:paraId="4B7A3FD6">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1.住宿宾馆，需将房门反锁；不轻易给陌生人开门。</w:t>
      </w:r>
    </w:p>
    <w:p w14:paraId="2CAC3B15">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2.与警察打交道要留神。如警察检查身份证，可请其先出示自己的证件，记下警牌号、警车号；如证件被警察没收，应要求其出具没收证件的证明。</w:t>
      </w:r>
    </w:p>
    <w:p w14:paraId="66636733">
      <w:pPr>
        <w:spacing w:line="570" w:lineRule="exact"/>
        <w:ind w:right="290" w:firstLine="676" w:firstLineChars="200"/>
        <w:jc w:val="both"/>
        <w:rPr>
          <w:rFonts w:hint="eastAsia" w:ascii="仿宋_GB2312" w:eastAsia="仿宋_GB2312"/>
          <w:sz w:val="32"/>
          <w:szCs w:val="32"/>
          <w:lang w:eastAsia="zh-CN"/>
        </w:rPr>
      </w:pPr>
      <w:r>
        <w:rPr>
          <w:rFonts w:hint="eastAsia" w:ascii="仿宋_GB2312" w:hAnsi="仿宋" w:eastAsia="仿宋_GB2312" w:cs="仿宋"/>
          <w:spacing w:val="9"/>
          <w:sz w:val="32"/>
          <w:szCs w:val="32"/>
          <w:lang w:val="en-US" w:eastAsia="zh-CN"/>
        </w:rPr>
        <w:t>3.注意防火及电器安全，出门须将充电器等拔下来。</w:t>
      </w:r>
    </w:p>
    <w:p w14:paraId="0E7AEFD0">
      <w:pPr>
        <w:spacing w:line="560" w:lineRule="exact"/>
        <w:ind w:left="642"/>
        <w:jc w:val="both"/>
        <w:rPr>
          <w:rFonts w:hint="eastAsia" w:ascii="黑体" w:hAnsi="黑体" w:eastAsia="黑体" w:cs="黑体"/>
          <w:sz w:val="32"/>
          <w:szCs w:val="32"/>
          <w:lang w:eastAsia="zh-CN"/>
        </w:rPr>
      </w:pPr>
      <w:bookmarkStart w:id="6" w:name="bookmark8"/>
      <w:bookmarkEnd w:id="6"/>
      <w:r>
        <w:rPr>
          <w:rFonts w:ascii="黑体" w:hAnsi="黑体" w:eastAsia="黑体" w:cs="黑体"/>
          <w:spacing w:val="8"/>
          <w:sz w:val="32"/>
          <w:szCs w:val="32"/>
          <w:lang w:eastAsia="zh-CN"/>
        </w:rPr>
        <w:t>五、实践现场安全注意事项</w:t>
      </w:r>
    </w:p>
    <w:p w14:paraId="1D4EC1B3">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1.去实践现场，必须保持联系畅通</w:t>
      </w:r>
    </w:p>
    <w:p w14:paraId="4B5A0053">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(1)实践出行前，务必向每位同学强调安全问题的必要性，并在全队范围内就安全问题进行讨论和研究，务必使每一位同学了解实践过程中可能遇到的安全事件以及相应的处理方法。</w:t>
      </w:r>
    </w:p>
    <w:p w14:paraId="4ECB9EF4">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(2)实践支队应当使用各种方式保证队员之间可以方便取得联系，参加实践的每个人都有实践队伍中其他任何人的手机号码。</w:t>
      </w:r>
    </w:p>
    <w:p w14:paraId="6679032A">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实践支队应当保证每一位队员可以和学校以及院系取得联系，应当将校团委实践部以及院系团委提供的紧急联系方式传达到每一位队员手中。实践支队负责人每天活动结束后必须清点队员人数并确定队员的身体健康和财物安全情况，并对支队安全进行评价，同时通过各种信息渠道了解实践地点的天气预报等情况并进行第二天活动的安全准备。</w:t>
      </w:r>
    </w:p>
    <w:p w14:paraId="51EB5AAF">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(4)实践支队应当确保每一位队员了解需要上报学校的安全事件，严禁出现瞒报、缓报情况。</w:t>
      </w:r>
    </w:p>
    <w:p w14:paraId="7FE8F354">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(5)实践支队应当确保每一位队员了解同实践地点政府部门、警方、医疗机构以及接待单位的联系方式，确保每一位队员了解110、120、122等紧急电话的使用方法及注意事项。</w:t>
      </w:r>
    </w:p>
    <w:p w14:paraId="76F722B9">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(6)需要立即上报学校有关部门，联系当地警方、医疗机构和政府部门的安全事件。</w:t>
      </w:r>
    </w:p>
    <w:p w14:paraId="3F590B44">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实践过程中，实践队伍应当建立严格的请假销假制度，原则上不允许单个队员脱离实践队伍单独行动；必要情况下，有队员单独行动时，必须向队伍说明事由、前往地点、返回时间以及确保联络畅通；实践队伍尽量减少夜间外出，尤其禁止队员夜间单独外出；一般情况下，尽量不要让女生单独行动。</w:t>
      </w:r>
    </w:p>
    <w:p w14:paraId="0EB70EA5">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3.为便于紧急情况下的迅速行动，不推荐女生穿裙子，不推荐穿拖鞋和凉拖，推荐长发同学将头发扎紧。</w:t>
      </w:r>
    </w:p>
    <w:p w14:paraId="03283D26">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4.遵守实践接待单位的安全要求，在石油、化工、核能、电力、建筑等单位工作区参观访问时，应按照接待单位的要求做好安全工作。</w:t>
      </w:r>
    </w:p>
    <w:p w14:paraId="39BE9BD8">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5.警惕传销组织、法轮功组织的活动，遇到犯罪行为及时报警。</w:t>
      </w:r>
    </w:p>
    <w:p w14:paraId="606D7A6C">
      <w:pPr>
        <w:spacing w:line="560" w:lineRule="exact"/>
        <w:ind w:left="742"/>
        <w:jc w:val="both"/>
        <w:rPr>
          <w:rFonts w:hint="eastAsia" w:ascii="黑体" w:hAnsi="黑体" w:eastAsia="黑体" w:cs="黑体"/>
          <w:sz w:val="32"/>
          <w:szCs w:val="32"/>
          <w:lang w:eastAsia="zh-CN"/>
        </w:rPr>
      </w:pPr>
      <w:bookmarkStart w:id="7" w:name="bookmark9"/>
      <w:bookmarkEnd w:id="7"/>
      <w:r>
        <w:rPr>
          <w:rFonts w:ascii="黑体" w:hAnsi="黑体" w:eastAsia="黑体" w:cs="黑体"/>
          <w:spacing w:val="8"/>
          <w:sz w:val="32"/>
          <w:szCs w:val="32"/>
          <w:lang w:eastAsia="zh-CN"/>
        </w:rPr>
        <w:t>六、野外实践安全注意事项</w:t>
      </w:r>
    </w:p>
    <w:p w14:paraId="53CD7001">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1.注意实践地点的天气、水文和地质情况，了解当地的洪涝灾害和地质灾害高危地区，不要在存在灾害隐患的地点长时间活动，出门须预备雨伞等日常用具。</w:t>
      </w:r>
    </w:p>
    <w:p w14:paraId="753190AB">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野外活动避免在危险地带活动，严禁参加野外登山、探险活动；严禁实践过程中在河流、湖泊、池塘等结冰水面上滑行；雷雨天气不要在高处、树下、避雷设施附近，不要接打手机；严禁在野外用火，尤其是森林、草原等高火险地区。</w:t>
      </w:r>
    </w:p>
    <w:p w14:paraId="4E526048">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3.严防暴力犯罪事件的侵害；女生避免穿着过于暴露的服装，避免在人烟稀少、夜间单独活动，减少性骚扰和性侵害事件发生的可能性；遇到治安案件和犯罪案件时及时寻求警方的协助。</w:t>
      </w:r>
    </w:p>
    <w:p w14:paraId="67D5B949">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4.注意实践地点的治安状况，减少在案件多发地区和多发时间的活动；禁止酗酒、赌博；不参与、不围观打架斗殴行为，避免和他人发生冲突；避免卷入各种群体性事件，防止被人利用和胁迫。</w:t>
      </w:r>
    </w:p>
    <w:p w14:paraId="0D320EF2">
      <w:pPr>
        <w:spacing w:line="570" w:lineRule="exact"/>
        <w:ind w:firstLine="640" w:firstLineChars="200"/>
        <w:jc w:val="both"/>
        <w:rPr>
          <w:rFonts w:hint="eastAsia" w:ascii="黑体" w:hAnsi="黑体" w:eastAsia="黑体"/>
          <w:sz w:val="32"/>
          <w:szCs w:val="32"/>
        </w:rPr>
      </w:pPr>
      <w:bookmarkStart w:id="8" w:name="bookmark10"/>
      <w:bookmarkEnd w:id="8"/>
      <w:r>
        <w:rPr>
          <w:rFonts w:hint="eastAsia" w:ascii="黑体" w:hAnsi="黑体" w:eastAsia="黑体" w:cs="宋体"/>
          <w:sz w:val="32"/>
          <w:szCs w:val="32"/>
        </w:rPr>
        <w:t>七、疾病安全注意事项</w:t>
      </w:r>
    </w:p>
    <w:p w14:paraId="0677015F">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1.冬季参与社会实践，应注意自身保暖，合理饮食，充足饮水，避免在寒冷的环境下长时间活动，防止冻伤，引起感冒等病症。</w:t>
      </w:r>
    </w:p>
    <w:p w14:paraId="1E7C4293">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2.合理安排作息，避免过度劳累，保证睡眠时间。</w:t>
      </w:r>
    </w:p>
    <w:p w14:paraId="0BCB49B8">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3.注意饮食卫生，尽量少食用生冷食品，尽量不要饮用生水，如无绝对必要，不食用和饮用野外采集的食物和水源，外出就餐注意选择具有一定卫生条件的场所。</w:t>
      </w:r>
    </w:p>
    <w:p w14:paraId="439403F5">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4.加强个人卫生，勤洗手，防止肠道传染病。打喷嚏、咳嗽后要洗手，洗后用清洁的毛巾或纸巾擦干净。</w:t>
      </w:r>
    </w:p>
    <w:p w14:paraId="77E1ACD8">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5.根据当地情况准备合适的个人衣物及个人卫生用具并妥善保管，减少由于寒冷天气引起的感冒、发烧等病症。</w:t>
      </w:r>
    </w:p>
    <w:p w14:paraId="47CFFE13">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6.在车船或飞机上要节制饮食。由于没有运动条件，食物的消化过程延长、速度减慢，如果不节制饮食，必然增加胃肠的负担，引起肠胃不适。</w:t>
      </w:r>
    </w:p>
    <w:p w14:paraId="3787BDE9">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7.了解当地传染病和寄生虫疫情，针对实践地的情况预先咨询医疗机构和医务人员，做好防疫准备，必要时提前注射疫苗；了解当地危险动物（蛇、有毒昆虫等）的活动情况，并做好相应准备。</w:t>
      </w:r>
    </w:p>
    <w:p w14:paraId="65C21ED0">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8.在紫外线强烈地区，例如高原地带，注意采取防晒措施，避免出现晒伤情况。</w:t>
      </w:r>
    </w:p>
    <w:p w14:paraId="6324F48A">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9.实践过程中推荐穿长裤、袜子和运动鞋等方便活动的保暖衣物。</w:t>
      </w:r>
    </w:p>
    <w:p w14:paraId="2203E268">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10.建议组织老师和学生学习一些常见病的处理，携带出行常用药箱，如有可能应当有一到两名参加过正规培训的急救员随队。</w:t>
      </w:r>
    </w:p>
    <w:p w14:paraId="5D3591CE">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11.出行时的常见病主要是感冒、咳嗽、腹泻等消化道疾病、呼吸道疾病，适当备一些药就可以了。如果自己用药，一定要有充足的把握，不能滥用抗生素类药物。</w:t>
      </w:r>
    </w:p>
    <w:p w14:paraId="62184825">
      <w:pPr>
        <w:spacing w:line="570" w:lineRule="exact"/>
        <w:ind w:right="290" w:firstLine="676" w:firstLineChars="200"/>
        <w:jc w:val="both"/>
        <w:rPr>
          <w:rFonts w:hint="eastAsia" w:ascii="仿宋_GB2312" w:hAnsi="仿宋" w:eastAsia="仿宋_GB2312" w:cs="仿宋"/>
          <w:spacing w:val="9"/>
          <w:sz w:val="32"/>
          <w:szCs w:val="32"/>
          <w:lang w:val="en-US" w:eastAsia="zh-CN"/>
        </w:rPr>
      </w:pPr>
      <w:r>
        <w:rPr>
          <w:rFonts w:hint="eastAsia" w:ascii="仿宋_GB2312" w:hAnsi="仿宋" w:eastAsia="仿宋_GB2312" w:cs="仿宋"/>
          <w:spacing w:val="9"/>
          <w:sz w:val="32"/>
          <w:szCs w:val="32"/>
          <w:lang w:val="en-US" w:eastAsia="zh-CN"/>
        </w:rPr>
        <w:t>12.出现伤病人员时，如果没有在医院接受治疗，务必安排身体状况良好的人员陪同，不得让伤病人员单独停留在住宿地点或者活动地点。</w:t>
      </w:r>
    </w:p>
    <w:p w14:paraId="5894AE8C">
      <w:pPr>
        <w:spacing w:line="560" w:lineRule="exact"/>
        <w:ind w:left="735"/>
        <w:jc w:val="both"/>
        <w:rPr>
          <w:rFonts w:hint="eastAsia" w:ascii="黑体" w:hAnsi="黑体" w:eastAsia="黑体" w:cs="黑体"/>
          <w:sz w:val="32"/>
          <w:szCs w:val="32"/>
          <w:lang w:eastAsia="zh-CN"/>
        </w:rPr>
      </w:pPr>
      <w:bookmarkStart w:id="9" w:name="bookmark11"/>
      <w:bookmarkEnd w:id="9"/>
      <w:r>
        <w:rPr>
          <w:rFonts w:ascii="黑体" w:hAnsi="黑体" w:eastAsia="黑体" w:cs="黑体"/>
          <w:spacing w:val="8"/>
          <w:sz w:val="32"/>
          <w:szCs w:val="32"/>
          <w:lang w:eastAsia="zh-CN"/>
        </w:rPr>
        <w:t>八、防范滋扰注意事项</w:t>
      </w:r>
    </w:p>
    <w:p w14:paraId="2A275809">
      <w:pPr>
        <w:spacing w:line="570" w:lineRule="exact"/>
        <w:ind w:right="290" w:firstLine="636" w:firstLineChars="200"/>
        <w:jc w:val="both"/>
        <w:rPr>
          <w:rFonts w:hint="eastAsia" w:ascii="仿宋_GB2312" w:hAnsi="仿宋" w:eastAsia="仿宋_GB2312" w:cs="仿宋"/>
          <w:spacing w:val="9"/>
          <w:sz w:val="30"/>
          <w:szCs w:val="30"/>
          <w:lang w:val="en-US" w:eastAsia="zh-CN"/>
        </w:rPr>
      </w:pPr>
      <w:r>
        <w:rPr>
          <w:rFonts w:hint="eastAsia" w:ascii="仿宋_GB2312" w:hAnsi="仿宋" w:eastAsia="仿宋_GB2312" w:cs="仿宋"/>
          <w:spacing w:val="9"/>
          <w:sz w:val="30"/>
          <w:szCs w:val="30"/>
          <w:lang w:val="en-US" w:eastAsia="zh-CN"/>
        </w:rPr>
        <w:t>1.实践过程中，实践队伍应当建立严格的请假销假制度，原则上不允许单个队员脱离实践队伍单独行动；必要情况下，有队员单独行动时，必须向队伍说明事由、前往地点、返回时间以及确保联络畅通；实践队伍尽量减少夜间外出，尤其禁止队员夜间单独外出；一般情况下，尽量不要让女生单独行动。</w:t>
      </w:r>
    </w:p>
    <w:p w14:paraId="371E3EFF">
      <w:pPr>
        <w:spacing w:line="570" w:lineRule="exact"/>
        <w:ind w:right="290" w:firstLine="636" w:firstLineChars="200"/>
        <w:jc w:val="both"/>
        <w:rPr>
          <w:rFonts w:hint="eastAsia" w:ascii="仿宋_GB2312" w:hAnsi="仿宋" w:eastAsia="仿宋_GB2312" w:cs="仿宋"/>
          <w:spacing w:val="9"/>
          <w:sz w:val="30"/>
          <w:szCs w:val="30"/>
          <w:lang w:val="en-US" w:eastAsia="zh-CN"/>
        </w:rPr>
      </w:pPr>
      <w:r>
        <w:rPr>
          <w:rFonts w:hint="eastAsia" w:ascii="仿宋_GB2312" w:hAnsi="仿宋" w:eastAsia="仿宋_GB2312" w:cs="仿宋"/>
          <w:spacing w:val="9"/>
          <w:sz w:val="30"/>
          <w:szCs w:val="30"/>
          <w:lang w:val="en-US" w:eastAsia="zh-CN"/>
        </w:rPr>
        <w:t>2.注意实践地点的治安状况，减少在案件多发地区和多发时间的活动；禁止酗酒、赌博；不参与、不围观打架斗殴行为，避免和他人发生冲突；避免卷入各种群体性事件，防止被人利用和胁迫。</w:t>
      </w:r>
    </w:p>
    <w:p w14:paraId="6E682E4A">
      <w:pPr>
        <w:spacing w:line="570" w:lineRule="exact"/>
        <w:ind w:right="290" w:firstLine="636" w:firstLineChars="200"/>
        <w:jc w:val="both"/>
        <w:rPr>
          <w:rFonts w:hint="eastAsia" w:ascii="仿宋_GB2312" w:hAnsi="仿宋" w:eastAsia="仿宋_GB2312" w:cs="仿宋"/>
          <w:spacing w:val="9"/>
          <w:sz w:val="30"/>
          <w:szCs w:val="30"/>
          <w:lang w:val="en-US" w:eastAsia="zh-CN"/>
        </w:rPr>
      </w:pPr>
      <w:r>
        <w:rPr>
          <w:rFonts w:hint="eastAsia" w:ascii="仿宋_GB2312" w:hAnsi="仿宋" w:eastAsia="仿宋_GB2312" w:cs="仿宋"/>
          <w:spacing w:val="9"/>
          <w:sz w:val="30"/>
          <w:szCs w:val="30"/>
          <w:lang w:val="en-US" w:eastAsia="zh-CN"/>
        </w:rPr>
        <w:t>严防暴力犯罪事件的侵害；女生避免穿着过于暴露的服装，避免在人烟稀少、夜间单独活动，减少性骚扰和性侵害事件发生的可能性；遇到治安案件和犯罪案件时及时寻求警方的协助。</w:t>
      </w:r>
    </w:p>
    <w:p w14:paraId="2DC4CA77">
      <w:pPr>
        <w:spacing w:line="570" w:lineRule="exact"/>
        <w:ind w:right="290" w:firstLine="636" w:firstLineChars="200"/>
        <w:jc w:val="both"/>
        <w:rPr>
          <w:rFonts w:hint="eastAsia" w:ascii="仿宋_GB2312" w:hAnsi="仿宋" w:eastAsia="仿宋_GB2312" w:cs="仿宋"/>
          <w:spacing w:val="9"/>
          <w:sz w:val="30"/>
          <w:szCs w:val="30"/>
          <w:lang w:val="en-US" w:eastAsia="zh-CN"/>
        </w:rPr>
      </w:pPr>
      <w:r>
        <w:rPr>
          <w:rFonts w:hint="eastAsia" w:ascii="仿宋_GB2312" w:hAnsi="仿宋" w:eastAsia="仿宋_GB2312" w:cs="仿宋"/>
          <w:spacing w:val="9"/>
          <w:sz w:val="30"/>
          <w:szCs w:val="30"/>
          <w:lang w:val="en-US" w:eastAsia="zh-CN"/>
        </w:rPr>
        <w:t>3.警惕传销组织、法轮功组织的活动，遇到犯罪行为及时报警。</w:t>
      </w:r>
    </w:p>
    <w:p w14:paraId="7197FB30">
      <w:pPr>
        <w:spacing w:line="570" w:lineRule="exact"/>
        <w:ind w:right="290" w:firstLine="636" w:firstLineChars="200"/>
        <w:jc w:val="both"/>
        <w:rPr>
          <w:rFonts w:hint="eastAsia" w:ascii="仿宋_GB2312" w:hAnsi="仿宋" w:eastAsia="仿宋_GB2312" w:cs="仿宋"/>
          <w:spacing w:val="9"/>
          <w:sz w:val="30"/>
          <w:szCs w:val="30"/>
          <w:lang w:val="en-US" w:eastAsia="zh-CN"/>
        </w:rPr>
      </w:pPr>
      <w:r>
        <w:rPr>
          <w:rFonts w:hint="eastAsia" w:ascii="仿宋_GB2312" w:hAnsi="仿宋" w:eastAsia="仿宋_GB2312" w:cs="仿宋"/>
          <w:spacing w:val="9"/>
          <w:sz w:val="30"/>
          <w:szCs w:val="30"/>
          <w:lang w:val="en-US" w:eastAsia="zh-CN"/>
        </w:rPr>
        <w:t>4.严禁实践队队员进入涉及"黄、赌、毒"的场所。</w:t>
      </w:r>
    </w:p>
    <w:p w14:paraId="18F17616">
      <w:pPr>
        <w:spacing w:line="570" w:lineRule="exact"/>
        <w:ind w:right="290" w:firstLine="636" w:firstLineChars="200"/>
        <w:jc w:val="both"/>
        <w:rPr>
          <w:rFonts w:hint="eastAsia" w:ascii="仿宋_GB2312" w:hAnsi="仿宋" w:eastAsia="仿宋_GB2312" w:cs="仿宋"/>
          <w:spacing w:val="9"/>
          <w:sz w:val="30"/>
          <w:szCs w:val="30"/>
          <w:lang w:val="en-US" w:eastAsia="zh-CN"/>
        </w:rPr>
      </w:pPr>
      <w:r>
        <w:rPr>
          <w:rFonts w:hint="eastAsia" w:ascii="仿宋_GB2312" w:hAnsi="仿宋" w:eastAsia="仿宋_GB2312" w:cs="仿宋"/>
          <w:spacing w:val="9"/>
          <w:sz w:val="30"/>
          <w:szCs w:val="30"/>
          <w:lang w:val="en-US" w:eastAsia="zh-CN"/>
        </w:rPr>
        <w:t>5.面对流氓滋扰，千万不要惊慌而要正确对待。要问清缘由、弄清是非，既不畏慎退缩、避而远之，也不随便动手，一味蛮干，而应晓之以理，以礼待人，妥善处置。要注意团结和发动周围的群众，以对滋事者形成压力，迫使其终止违法犯罪行为。同时要尽快与带队老师联系，用正当手段解决问题，必要时寻求法律保护。</w:t>
      </w:r>
    </w:p>
    <w:p w14:paraId="62E46932">
      <w:pPr>
        <w:spacing w:line="560" w:lineRule="exact"/>
        <w:ind w:left="642"/>
        <w:jc w:val="both"/>
        <w:rPr>
          <w:rFonts w:hint="eastAsia" w:ascii="黑体" w:hAnsi="黑体" w:eastAsia="黑体" w:cs="黑体"/>
          <w:sz w:val="32"/>
          <w:szCs w:val="32"/>
          <w:lang w:eastAsia="zh-CN"/>
        </w:rPr>
      </w:pPr>
      <w:r>
        <w:rPr>
          <w:rFonts w:ascii="黑体" w:hAnsi="黑体" w:eastAsia="黑体" w:cs="黑体"/>
          <w:spacing w:val="7"/>
          <w:sz w:val="32"/>
          <w:szCs w:val="32"/>
          <w:lang w:eastAsia="zh-CN"/>
        </w:rPr>
        <w:t>九、其他注意事项</w:t>
      </w:r>
    </w:p>
    <w:p w14:paraId="71809E27">
      <w:pPr>
        <w:spacing w:line="570" w:lineRule="exact"/>
        <w:ind w:right="290" w:firstLine="636" w:firstLineChars="200"/>
        <w:jc w:val="both"/>
        <w:rPr>
          <w:rFonts w:hint="eastAsia" w:ascii="仿宋_GB2312" w:hAnsi="仿宋" w:eastAsia="仿宋_GB2312" w:cs="仿宋"/>
          <w:spacing w:val="9"/>
          <w:sz w:val="30"/>
          <w:szCs w:val="30"/>
          <w:lang w:val="en-US" w:eastAsia="zh-CN"/>
        </w:rPr>
      </w:pPr>
      <w:r>
        <w:rPr>
          <w:rFonts w:hint="eastAsia" w:ascii="仿宋_GB2312" w:hAnsi="仿宋" w:eastAsia="仿宋_GB2312" w:cs="仿宋"/>
          <w:spacing w:val="9"/>
          <w:sz w:val="30"/>
          <w:szCs w:val="30"/>
          <w:lang w:val="en-US" w:eastAsia="zh-CN"/>
        </w:rPr>
        <w:t>1.在实践地选择方面尽量采取就近原则，采取线上团队实践与分散实践相结合的方式,以个人或小组为单位,力求做到人人参加社会实践,个个都有实践成果。活动要尽量减小活动半径，不开展跨地市实践。</w:t>
      </w:r>
    </w:p>
    <w:p w14:paraId="151458C3">
      <w:pPr>
        <w:spacing w:line="570" w:lineRule="exact"/>
        <w:ind w:right="290" w:firstLine="636" w:firstLineChars="200"/>
        <w:jc w:val="both"/>
        <w:rPr>
          <w:rFonts w:hint="eastAsia" w:ascii="仿宋_GB2312" w:hAnsi="仿宋" w:eastAsia="仿宋_GB2312" w:cs="仿宋"/>
          <w:spacing w:val="9"/>
          <w:sz w:val="30"/>
          <w:szCs w:val="30"/>
          <w:lang w:val="en-US" w:eastAsia="zh-CN"/>
        </w:rPr>
      </w:pPr>
      <w:r>
        <w:rPr>
          <w:rFonts w:hint="eastAsia" w:ascii="仿宋_GB2312" w:hAnsi="仿宋" w:eastAsia="仿宋_GB2312" w:cs="仿宋"/>
          <w:spacing w:val="9"/>
          <w:sz w:val="30"/>
          <w:szCs w:val="30"/>
          <w:lang w:val="en-US" w:eastAsia="zh-CN"/>
        </w:rPr>
        <w:t>2.注意遵守实践所在地的保密要求，自觉保守国家秘密和商业秘密。</w:t>
      </w:r>
    </w:p>
    <w:p w14:paraId="489DE8D0">
      <w:pPr>
        <w:spacing w:line="570" w:lineRule="exact"/>
        <w:ind w:right="290" w:firstLine="636" w:firstLineChars="200"/>
        <w:jc w:val="both"/>
        <w:rPr>
          <w:rFonts w:hint="eastAsia" w:ascii="仿宋_GB2312" w:hAnsi="仿宋" w:eastAsia="仿宋_GB2312" w:cs="仿宋"/>
          <w:spacing w:val="9"/>
          <w:sz w:val="30"/>
          <w:szCs w:val="30"/>
          <w:lang w:val="en-US" w:eastAsia="zh-CN"/>
        </w:rPr>
      </w:pPr>
      <w:r>
        <w:rPr>
          <w:rFonts w:hint="eastAsia" w:ascii="仿宋_GB2312" w:hAnsi="仿宋" w:eastAsia="仿宋_GB2312" w:cs="仿宋"/>
          <w:spacing w:val="9"/>
          <w:sz w:val="30"/>
          <w:szCs w:val="30"/>
          <w:lang w:val="en-US" w:eastAsia="zh-CN"/>
        </w:rPr>
        <w:t>3.慎重接受媒体采访，任何媒体采访必须经过当地政府主管部门同意，在接受采访中任何人只能以个人身份发表意见，不得以任何形式损害山东理工大学的名誉。</w:t>
      </w:r>
    </w:p>
    <w:p w14:paraId="314C6EEA">
      <w:pPr>
        <w:pStyle w:val="2"/>
        <w:spacing w:line="560" w:lineRule="exact"/>
        <w:jc w:val="both"/>
        <w:rPr>
          <w:rFonts w:hint="eastAsia" w:eastAsiaTheme="minorEastAsia"/>
          <w:lang w:eastAsia="zh-CN"/>
        </w:rPr>
      </w:pPr>
    </w:p>
    <w:p w14:paraId="01EC7762">
      <w:pPr>
        <w:pStyle w:val="2"/>
        <w:spacing w:line="560" w:lineRule="exact"/>
        <w:jc w:val="both"/>
        <w:rPr>
          <w:rFonts w:hint="eastAsia" w:eastAsiaTheme="minorEastAsia"/>
          <w:lang w:eastAsia="zh-CN"/>
        </w:rPr>
      </w:pPr>
    </w:p>
    <w:p w14:paraId="5C47C56C">
      <w:pPr>
        <w:spacing w:line="570" w:lineRule="exact"/>
        <w:ind w:right="19" w:firstLine="4676" w:firstLineChars="1400"/>
        <w:jc w:val="both"/>
        <w:rPr>
          <w:rFonts w:hint="eastAsia" w:ascii="仿宋_GB2312" w:hAnsi="仿宋" w:eastAsia="仿宋_GB2312" w:cs="仿宋"/>
          <w:sz w:val="32"/>
          <w:szCs w:val="32"/>
          <w:lang w:eastAsia="zh-CN"/>
        </w:rPr>
      </w:pPr>
      <w:r>
        <w:rPr>
          <w:rFonts w:hint="eastAsia" w:ascii="仿宋_GB2312" w:hAnsi="仿宋" w:eastAsia="仿宋_GB2312" w:cs="仿宋"/>
          <w:spacing w:val="7"/>
          <w:position w:val="18"/>
          <w:sz w:val="32"/>
          <w:szCs w:val="32"/>
          <w:lang w:eastAsia="zh-CN"/>
        </w:rPr>
        <w:t>共青团山东理工大学委员会</w:t>
      </w:r>
    </w:p>
    <w:p w14:paraId="486DA5D6">
      <w:pPr>
        <w:spacing w:line="570" w:lineRule="exact"/>
        <w:ind w:firstLine="5966" w:firstLineChars="1900"/>
        <w:jc w:val="both"/>
        <w:rPr>
          <w:rFonts w:hint="eastAsia" w:ascii="仿宋_GB2312" w:hAnsi="仿宋" w:eastAsia="仿宋_GB2312" w:cs="仿宋"/>
          <w:sz w:val="32"/>
          <w:szCs w:val="32"/>
        </w:rPr>
      </w:pPr>
      <w:r>
        <w:rPr>
          <w:rFonts w:ascii="Times New Roman" w:hAnsi="Times New Roman" w:eastAsia="仿宋_GB2312" w:cs="Times New Roman"/>
          <w:spacing w:val="-3"/>
          <w:sz w:val="32"/>
          <w:szCs w:val="32"/>
        </w:rPr>
        <w:t>2025</w:t>
      </w:r>
      <w:r>
        <w:rPr>
          <w:rFonts w:hint="eastAsia" w:ascii="仿宋_GB2312" w:hAnsi="仿宋" w:eastAsia="仿宋_GB2312" w:cs="仿宋"/>
          <w:spacing w:val="-3"/>
          <w:sz w:val="32"/>
          <w:szCs w:val="32"/>
        </w:rPr>
        <w:t>年</w:t>
      </w:r>
      <w:r>
        <w:rPr>
          <w:rFonts w:ascii="Times New Roman" w:hAnsi="Times New Roman" w:eastAsia="仿宋_GB2312" w:cs="Times New Roman"/>
          <w:spacing w:val="-3"/>
          <w:sz w:val="32"/>
          <w:szCs w:val="32"/>
        </w:rPr>
        <w:t>1</w:t>
      </w:r>
      <w:r>
        <w:rPr>
          <w:rFonts w:hint="eastAsia" w:ascii="仿宋_GB2312" w:hAnsi="仿宋" w:eastAsia="仿宋_GB2312" w:cs="仿宋"/>
          <w:spacing w:val="-3"/>
          <w:sz w:val="32"/>
          <w:szCs w:val="32"/>
        </w:rPr>
        <w:t>月</w:t>
      </w:r>
    </w:p>
    <w:p w14:paraId="56EFAB1F">
      <w:pPr>
        <w:spacing w:line="570" w:lineRule="exact"/>
        <w:ind w:firstLine="640" w:firstLineChars="200"/>
        <w:jc w:val="both"/>
        <w:rPr>
          <w:rFonts w:hint="eastAsia" w:ascii="仿宋_GB2312" w:eastAsia="仿宋_GB2312"/>
          <w:sz w:val="32"/>
          <w:szCs w:val="32"/>
          <w:lang w:eastAsia="zh-CN"/>
        </w:rPr>
      </w:pPr>
    </w:p>
    <w:p w14:paraId="7928862F">
      <w:pPr>
        <w:spacing w:line="570" w:lineRule="exact"/>
        <w:ind w:left="7023"/>
        <w:jc w:val="both"/>
        <w:rPr>
          <w:rFonts w:hint="eastAsia" w:ascii="仿宋_GB2312" w:hAnsi="仿宋" w:eastAsia="仿宋_GB2312" w:cs="仿宋"/>
          <w:sz w:val="32"/>
          <w:szCs w:val="32"/>
        </w:rPr>
      </w:pPr>
      <w:bookmarkStart w:id="10" w:name="bookmark12"/>
      <w:bookmarkEnd w:id="10"/>
      <w:bookmarkStart w:id="11" w:name="_GoBack"/>
      <w:bookmarkEnd w:id="11"/>
    </w:p>
    <w:sectPr>
      <w:footerReference r:id="rId9" w:type="default"/>
      <w:pgSz w:w="11910" w:h="16840"/>
      <w:pgMar w:top="1417" w:right="1417" w:bottom="1417" w:left="1417" w:header="0" w:footer="0" w:gutter="0"/>
      <w:pgNumType w:fmt="decimal" w:start="3"/>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E0854B">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FD9F0">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171A6">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A5B45">
    <w:pPr>
      <w:pStyle w:val="3"/>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D5E2F">
    <w:pPr>
      <w:pStyle w:val="3"/>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FD5B26">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9FD5B26">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60A34">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F1208">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4337093"/>
    <w:rsid w:val="4E780E4C"/>
    <w:rsid w:val="5F7346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footer"/>
    <w:basedOn w:val="1"/>
    <w:link w:val="9"/>
    <w:qFormat/>
    <w:uiPriority w:val="0"/>
    <w:pPr>
      <w:tabs>
        <w:tab w:val="center" w:pos="4153"/>
        <w:tab w:val="right" w:pos="8306"/>
      </w:tabs>
    </w:pPr>
    <w:rPr>
      <w:sz w:val="18"/>
      <w:szCs w:val="18"/>
    </w:rPr>
  </w:style>
  <w:style w:type="paragraph" w:styleId="4">
    <w:name w:val="header"/>
    <w:basedOn w:val="1"/>
    <w:link w:val="8"/>
    <w:qFormat/>
    <w:uiPriority w:val="0"/>
    <w:pPr>
      <w:tabs>
        <w:tab w:val="center" w:pos="4153"/>
        <w:tab w:val="right" w:pos="8306"/>
      </w:tabs>
      <w:jc w:val="center"/>
    </w:pPr>
    <w:rPr>
      <w:sz w:val="18"/>
      <w:szCs w:val="18"/>
    </w:rPr>
  </w:style>
  <w:style w:type="table" w:customStyle="1" w:styleId="7">
    <w:name w:val="Table Normal"/>
    <w:unhideWhenUsed/>
    <w:qFormat/>
    <w:uiPriority w:val="0"/>
    <w:tblPr>
      <w:tblCellMar>
        <w:top w:w="0" w:type="dxa"/>
        <w:left w:w="0" w:type="dxa"/>
        <w:bottom w:w="0" w:type="dxa"/>
        <w:right w:w="0" w:type="dxa"/>
      </w:tblCellMar>
    </w:tblPr>
  </w:style>
  <w:style w:type="character" w:customStyle="1" w:styleId="8">
    <w:name w:val="页眉 字符"/>
    <w:basedOn w:val="6"/>
    <w:link w:val="4"/>
    <w:qFormat/>
    <w:uiPriority w:val="0"/>
    <w:rPr>
      <w:rFonts w:eastAsia="Arial"/>
      <w:snapToGrid w:val="0"/>
      <w:color w:val="000000"/>
      <w:sz w:val="18"/>
      <w:szCs w:val="18"/>
      <w:lang w:eastAsia="en-US"/>
    </w:rPr>
  </w:style>
  <w:style w:type="character" w:customStyle="1" w:styleId="9">
    <w:name w:val="页脚 字符"/>
    <w:basedOn w:val="6"/>
    <w:link w:val="3"/>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5000</Words>
  <Characters>5097</Characters>
  <Lines>43</Lines>
  <Paragraphs>12</Paragraphs>
  <TotalTime>29</TotalTime>
  <ScaleCrop>false</ScaleCrop>
  <LinksUpToDate>false</LinksUpToDate>
  <CharactersWithSpaces>5132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2025-01-06T09:49:00Z</dcterms:created>
  <dc:creator>Administrator</dc:creator>
  <cp:lastModifiedBy>O℃</cp:lastModifiedBy>
  <dcterms:modified xsi:type="dcterms:W3CDTF">2025-01-07T00:57:32Z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2023-12-16T16:04:00Z</vt:filetime>
  </property>
  <property fmtid="{D5CDD505-2E9C-101B-9397-08002B2CF9AE}" pid="4" name="KSOProductBuildVer">
    <vt:lpwstr>2052-12.1.0.19302</vt:lpwstr>
  </property>
  <property fmtid="{D5CDD505-2E9C-101B-9397-08002B2CF9AE}" pid="5" name="ICV">
    <vt:lpwstr>5132B50C3AF24089BEA1CBC39C78C0D4_13</vt:lpwstr>
  </property>
  <property fmtid="{D5CDD505-2E9C-101B-9397-08002B2CF9AE}" pid="6" name="KSOTemplateDocerSaveRecord">
    <vt:lpwstr>eyJoZGlkIjoiODViY2JkMjU3NGYzZTEwMzZmMGFkZWViYmNkYWU3NDIiLCJ1c2VySWQiOiIyNTcyMzAxNzUifQ==</vt:lpwstr>
  </property>
</Properties>
</file>